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7C9EF" w14:textId="77777777" w:rsidR="001866C3" w:rsidRPr="00C7260E" w:rsidRDefault="001866C3" w:rsidP="001866C3">
      <w:pPr>
        <w:tabs>
          <w:tab w:val="left" w:pos="6379"/>
        </w:tabs>
        <w:jc w:val="right"/>
        <w:rPr>
          <w:sz w:val="20"/>
          <w:szCs w:val="20"/>
        </w:rPr>
      </w:pPr>
      <w:r w:rsidRPr="00C7260E">
        <w:rPr>
          <w:sz w:val="20"/>
          <w:szCs w:val="20"/>
        </w:rPr>
        <w:t xml:space="preserve">Pirkimo sąlygų </w:t>
      </w:r>
    </w:p>
    <w:p w14:paraId="6C8AC970" w14:textId="77777777" w:rsidR="001866C3" w:rsidRPr="00C7260E" w:rsidRDefault="001866C3" w:rsidP="001866C3">
      <w:pPr>
        <w:tabs>
          <w:tab w:val="left" w:pos="6379"/>
        </w:tabs>
        <w:jc w:val="right"/>
        <w:rPr>
          <w:sz w:val="20"/>
          <w:szCs w:val="20"/>
        </w:rPr>
      </w:pPr>
      <w:r w:rsidRPr="00C7260E">
        <w:rPr>
          <w:sz w:val="20"/>
          <w:szCs w:val="20"/>
        </w:rPr>
        <w:t>1 priedas „Techninė specifikacija</w:t>
      </w:r>
    </w:p>
    <w:p w14:paraId="2AD0F5C2" w14:textId="77777777" w:rsidR="008B6D77" w:rsidRDefault="008B6D77" w:rsidP="001866C3"/>
    <w:p w14:paraId="5BD4517C" w14:textId="77777777" w:rsidR="001866C3" w:rsidRDefault="001866C3" w:rsidP="001866C3">
      <w:pPr>
        <w:spacing w:before="120"/>
        <w:jc w:val="center"/>
        <w:outlineLvl w:val="1"/>
        <w:rPr>
          <w:b/>
        </w:rPr>
      </w:pPr>
      <w:r>
        <w:rPr>
          <w:b/>
          <w:bCs/>
          <w:color w:val="000000"/>
          <w:kern w:val="1"/>
          <w:shd w:val="clear" w:color="auto" w:fill="FFFFFF"/>
        </w:rPr>
        <w:t xml:space="preserve">PREKIŲ BATUTŲ IR SPYRUOKLIUKO ĮSIGIJIMO SU PASTATYMU </w:t>
      </w:r>
      <w:r w:rsidRPr="00C020FA">
        <w:rPr>
          <w:b/>
        </w:rPr>
        <w:t>PIRKIMO</w:t>
      </w:r>
      <w:r w:rsidRPr="000D1D40">
        <w:rPr>
          <w:b/>
        </w:rPr>
        <w:t xml:space="preserve"> </w:t>
      </w:r>
    </w:p>
    <w:p w14:paraId="7B46DEF4" w14:textId="77777777" w:rsidR="001866C3" w:rsidRPr="000D1D40" w:rsidRDefault="001866C3" w:rsidP="001866C3">
      <w:pPr>
        <w:spacing w:before="120"/>
        <w:jc w:val="center"/>
        <w:outlineLvl w:val="1"/>
      </w:pPr>
      <w:r w:rsidRPr="000D1D40">
        <w:rPr>
          <w:b/>
        </w:rPr>
        <w:t>TECHNINĖ SPECIFIKACIJA</w:t>
      </w:r>
    </w:p>
    <w:p w14:paraId="68E43FD5" w14:textId="77777777" w:rsidR="001866C3" w:rsidRPr="000D1D40" w:rsidRDefault="001866C3" w:rsidP="001866C3">
      <w:pPr>
        <w:rPr>
          <w:b/>
        </w:rPr>
      </w:pPr>
      <w:r w:rsidRPr="000D1D40">
        <w:t xml:space="preserve">                                                                                                                   </w:t>
      </w:r>
    </w:p>
    <w:p w14:paraId="1771BEB3" w14:textId="77777777" w:rsidR="001866C3" w:rsidRPr="000D1D40" w:rsidRDefault="001866C3" w:rsidP="001866C3">
      <w:pPr>
        <w:jc w:val="both"/>
        <w:rPr>
          <w:b/>
          <w:u w:val="single"/>
        </w:rPr>
      </w:pPr>
      <w:r w:rsidRPr="000D1D40">
        <w:rPr>
          <w:b/>
          <w:u w:val="single"/>
        </w:rPr>
        <w:t xml:space="preserve">1. Perkančioji organizacija – Šiaulių miesto savivaldybės administracija (juridinio asmens kodas 188771865), Vasario 16-osios g. 62, Šiauliai (toliau – </w:t>
      </w:r>
      <w:r>
        <w:rPr>
          <w:b/>
          <w:u w:val="single"/>
        </w:rPr>
        <w:t>Pirkėj</w:t>
      </w:r>
      <w:r w:rsidRPr="000D1D40">
        <w:rPr>
          <w:b/>
          <w:u w:val="single"/>
        </w:rPr>
        <w:t>as).</w:t>
      </w:r>
    </w:p>
    <w:p w14:paraId="01AD9739" w14:textId="77777777" w:rsidR="001866C3" w:rsidRPr="001C7396" w:rsidRDefault="001866C3" w:rsidP="001866C3">
      <w:pPr>
        <w:jc w:val="both"/>
        <w:rPr>
          <w:bCs/>
        </w:rPr>
      </w:pPr>
      <w:r w:rsidRPr="000D1D40">
        <w:rPr>
          <w:b/>
          <w:u w:val="single"/>
        </w:rPr>
        <w:t>2. Pirkimo objekt</w:t>
      </w:r>
      <w:r>
        <w:rPr>
          <w:b/>
          <w:u w:val="single"/>
        </w:rPr>
        <w:t>o aprašymas</w:t>
      </w:r>
      <w:r w:rsidRPr="000D1D40">
        <w:rPr>
          <w:b/>
          <w:u w:val="single"/>
        </w:rPr>
        <w:t xml:space="preserve"> – </w:t>
      </w:r>
      <w:r w:rsidRPr="001C7396">
        <w:rPr>
          <w:bCs/>
        </w:rPr>
        <w:t xml:space="preserve">3 batutų (iš kurių du batutai už apsaugos zonos aptveriami </w:t>
      </w:r>
      <w:r>
        <w:rPr>
          <w:bCs/>
        </w:rPr>
        <w:t xml:space="preserve">daline </w:t>
      </w:r>
      <w:r w:rsidRPr="001C7396">
        <w:rPr>
          <w:bCs/>
        </w:rPr>
        <w:t>medine ar metaline tvorele ir spyruokliuko įsigijimas su pastatymu, į tas pačias vietas demontavus sulaužytus batutus ir pašalinus įrangos pamatus (toliau – Prekės).</w:t>
      </w:r>
    </w:p>
    <w:p w14:paraId="7B8F100A" w14:textId="77777777" w:rsidR="001866C3" w:rsidRPr="00D56844" w:rsidRDefault="001866C3" w:rsidP="001866C3">
      <w:pPr>
        <w:jc w:val="both"/>
        <w:rPr>
          <w:b/>
          <w:u w:val="single"/>
        </w:rPr>
      </w:pPr>
      <w:r w:rsidRPr="00D56844">
        <w:rPr>
          <w:b/>
          <w:u w:val="single"/>
        </w:rPr>
        <w:t xml:space="preserve">3. Bendrieji reikalavimai perkamoms </w:t>
      </w:r>
      <w:r>
        <w:rPr>
          <w:b/>
          <w:u w:val="single"/>
        </w:rPr>
        <w:t>P</w:t>
      </w:r>
      <w:r w:rsidRPr="00D56844">
        <w:rPr>
          <w:b/>
          <w:u w:val="single"/>
        </w:rPr>
        <w:t>rekėms.</w:t>
      </w:r>
    </w:p>
    <w:p w14:paraId="3A674187" w14:textId="77777777" w:rsidR="001866C3" w:rsidRPr="00D56844" w:rsidRDefault="001866C3" w:rsidP="001866C3">
      <w:pPr>
        <w:ind w:firstLine="284"/>
        <w:jc w:val="both"/>
      </w:pPr>
      <w:r w:rsidRPr="00D56844">
        <w:t>3.1. Prekės turi būti naujos, nenaudotos, kokybiškos, atitikti techninėje specifikacijoje nurodytus, taip pat teisės aktų bei įprastai tokios rūšies Prekėms taikomus reikalavimus. Prekės turi būti sukomplektuotos su visais tinkamam jų veikimui reikalingais ir numatytą Prekių funkcionalumą užtikrinančiais priedais, bei jų sumontavimui reikalingais tvirtinimo elementais;</w:t>
      </w:r>
    </w:p>
    <w:p w14:paraId="2649A632" w14:textId="77777777" w:rsidR="001866C3" w:rsidRPr="000C3A9F" w:rsidRDefault="001866C3" w:rsidP="001866C3">
      <w:pPr>
        <w:ind w:firstLine="284"/>
        <w:jc w:val="both"/>
      </w:pPr>
      <w:r w:rsidRPr="00D56844">
        <w:t>3.2. Tiekėjas turi savo transportu, jėgomis ir lėšomis pristatyti</w:t>
      </w:r>
      <w:r>
        <w:t xml:space="preserve"> naujas Prekes</w:t>
      </w:r>
      <w:r w:rsidRPr="00D56844">
        <w:t>, demontuoti buvusio</w:t>
      </w:r>
      <w:r>
        <w:t xml:space="preserve"> spyruokliuko</w:t>
      </w:r>
      <w:r w:rsidRPr="00D56844">
        <w:t xml:space="preserve"> pamatus ir </w:t>
      </w:r>
      <w:r>
        <w:t xml:space="preserve">sulaužytus batutus ir </w:t>
      </w:r>
      <w:r w:rsidRPr="00D56844">
        <w:t>tose pačiose vietose įrengti (sumontuoti</w:t>
      </w:r>
      <w:r w:rsidRPr="000C3A9F">
        <w:t xml:space="preserve">) Pirkėjo nurodytas Prekes nurodytose prekių pristatymo ir sumontavimo vietose Šiaulių mieste </w:t>
      </w:r>
      <w:r w:rsidRPr="005E6E97">
        <w:t>(6 p.)</w:t>
      </w:r>
      <w:r w:rsidRPr="005E6E97">
        <w:rPr>
          <w:color w:val="000000"/>
        </w:rPr>
        <w:t>,</w:t>
      </w:r>
      <w:r w:rsidRPr="000C3A9F">
        <w:rPr>
          <w:color w:val="000000"/>
        </w:rPr>
        <w:t xml:space="preserve"> s</w:t>
      </w:r>
      <w:r w:rsidRPr="000C3A9F">
        <w:t xml:space="preserve">utartyje ir techninėje specifikacijoje nustatyta tvarka ir terminais. Žaidimo įrangos pamatų įtvirtinimo metu užtikrinti, kad įrenginiai nebus pasiekiami pašaliniams asmenims. </w:t>
      </w:r>
    </w:p>
    <w:p w14:paraId="727990F2" w14:textId="5A66A9C3" w:rsidR="001866C3" w:rsidRPr="00D56844" w:rsidRDefault="001866C3" w:rsidP="001866C3">
      <w:pPr>
        <w:ind w:firstLine="284"/>
        <w:jc w:val="both"/>
      </w:pPr>
      <w:r w:rsidRPr="000C3A9F">
        <w:t xml:space="preserve">3.3. Tiekėjas kartu su Prekėmis turi pateikti Pirkėjui visus būtinus Prekių </w:t>
      </w:r>
      <w:r w:rsidRPr="000C3A9F">
        <w:rPr>
          <w:b/>
          <w:bCs/>
        </w:rPr>
        <w:t>gamintojo sertifikatus</w:t>
      </w:r>
      <w:r w:rsidRPr="00467D64">
        <w:rPr>
          <w:b/>
          <w:bCs/>
        </w:rPr>
        <w:t>,</w:t>
      </w:r>
      <w:r>
        <w:t xml:space="preserve"> </w:t>
      </w:r>
      <w:r w:rsidRPr="00D56844">
        <w:t xml:space="preserve">techninius dokumentus, instrukcijas, </w:t>
      </w:r>
      <w:r w:rsidR="00C20481" w:rsidRPr="007E3A59">
        <w:rPr>
          <w:b/>
          <w:bCs/>
          <w:color w:val="EE0000"/>
        </w:rPr>
        <w:t xml:space="preserve">kiekvieno įrenginio vienkartinės privalomosios patikros </w:t>
      </w:r>
      <w:r w:rsidR="00A50CBB" w:rsidRPr="007E3A59">
        <w:rPr>
          <w:b/>
          <w:bCs/>
          <w:color w:val="EE0000"/>
        </w:rPr>
        <w:t xml:space="preserve">akredituotos įmonės atliktas </w:t>
      </w:r>
      <w:r w:rsidR="00C20481" w:rsidRPr="007E3A59">
        <w:rPr>
          <w:b/>
          <w:bCs/>
          <w:color w:val="EE0000"/>
        </w:rPr>
        <w:t>ataskaitas ir</w:t>
      </w:r>
      <w:r w:rsidR="00C20481">
        <w:rPr>
          <w:color w:val="EE0000"/>
        </w:rPr>
        <w:t xml:space="preserve"> </w:t>
      </w:r>
      <w:r w:rsidRPr="00D56844">
        <w:t>kitus dokumentus, susijusius su tiekėjo sutartiniais įsipareigojimais (jei tokie dokumentai išduodami) (pateikiama dokumentacija turi būti lietuvių kalba, pridedant gamintojo sertifikato originalą ir jo vertimą);</w:t>
      </w:r>
    </w:p>
    <w:p w14:paraId="3CBA8A60" w14:textId="77777777" w:rsidR="001866C3" w:rsidRPr="00D56844" w:rsidRDefault="001866C3" w:rsidP="001866C3">
      <w:pPr>
        <w:ind w:firstLine="284"/>
        <w:jc w:val="both"/>
      </w:pPr>
      <w:r w:rsidRPr="00D56844">
        <w:t>3.4. Tiekėjas sumontavęs prekes, turi sutvarkyti Prekių įrengimo vietą, išvežti buvusio</w:t>
      </w:r>
      <w:r>
        <w:t>s</w:t>
      </w:r>
      <w:r w:rsidRPr="00D56844">
        <w:t xml:space="preserve"> įrangos </w:t>
      </w:r>
      <w:r>
        <w:t>su pamatais</w:t>
      </w:r>
      <w:r w:rsidRPr="00D56844">
        <w:t xml:space="preserve"> išmontavimo ir Prekių montavimo metu susidariusias atliekas (jeigu jų susidaro). Į Prekių </w:t>
      </w:r>
      <w:r>
        <w:t xml:space="preserve">kainą </w:t>
      </w:r>
      <w:r w:rsidRPr="00D56844">
        <w:t>turi būti įskaičiuotos visų rūšių pakuočių ir statybinio laužo išvežimo išlaidos.</w:t>
      </w:r>
    </w:p>
    <w:p w14:paraId="5B5B6575" w14:textId="77777777" w:rsidR="001866C3" w:rsidRDefault="001866C3" w:rsidP="001866C3">
      <w:pPr>
        <w:jc w:val="both"/>
      </w:pPr>
      <w:r>
        <w:rPr>
          <w:rFonts w:eastAsia="Calibri"/>
          <w:b/>
        </w:rPr>
        <w:t>4.</w:t>
      </w:r>
      <w:r w:rsidRPr="00D56844">
        <w:rPr>
          <w:rFonts w:eastAsia="Calibri"/>
          <w:b/>
        </w:rPr>
        <w:t xml:space="preserve"> Techniniai reikalavimai prekėms.</w:t>
      </w:r>
    </w:p>
    <w:p w14:paraId="5C501883" w14:textId="29906B5B" w:rsidR="001866C3" w:rsidRPr="0076124E" w:rsidRDefault="001866C3" w:rsidP="00E43766">
      <w:pPr>
        <w:tabs>
          <w:tab w:val="left" w:pos="1134"/>
        </w:tabs>
        <w:autoSpaceDE w:val="0"/>
        <w:autoSpaceDN w:val="0"/>
        <w:jc w:val="both"/>
        <w:rPr>
          <w:b/>
          <w:bCs/>
          <w:strike/>
          <w:color w:val="EE0000"/>
        </w:rPr>
      </w:pPr>
      <w:r>
        <w:rPr>
          <w:u w:val="single"/>
        </w:rPr>
        <w:t>4.1</w:t>
      </w:r>
      <w:r w:rsidRPr="00D56844">
        <w:rPr>
          <w:u w:val="single"/>
        </w:rPr>
        <w:t xml:space="preserve">. Įrodant  siūlomos </w:t>
      </w:r>
      <w:r>
        <w:rPr>
          <w:u w:val="single"/>
        </w:rPr>
        <w:t>P</w:t>
      </w:r>
      <w:r w:rsidRPr="00D56844">
        <w:rPr>
          <w:u w:val="single"/>
        </w:rPr>
        <w:t>rekės atitiktį keliamiems reikalavimams pateikiami</w:t>
      </w:r>
      <w:r w:rsidRPr="00D56844">
        <w:rPr>
          <w:rFonts w:eastAsia="Calibri"/>
          <w:u w:val="single"/>
        </w:rPr>
        <w:t xml:space="preserve"> </w:t>
      </w:r>
      <w:r w:rsidRPr="00467D64">
        <w:rPr>
          <w:b/>
          <w:bCs/>
          <w:u w:val="single"/>
        </w:rPr>
        <w:t>gamintojo</w:t>
      </w:r>
      <w:r w:rsidRPr="00D56844">
        <w:rPr>
          <w:u w:val="single"/>
        </w:rPr>
        <w:t xml:space="preserve"> dokumentai</w:t>
      </w:r>
      <w:r w:rsidRPr="00D56844">
        <w:t xml:space="preserve"> (</w:t>
      </w:r>
      <w:r>
        <w:t xml:space="preserve">sertifikatai, </w:t>
      </w:r>
      <w:r w:rsidRPr="00D56844">
        <w:t xml:space="preserve">techninės specifikacijos, katalogų, bukletų, kitų gamintojo leidinių kopijos) </w:t>
      </w:r>
      <w:r>
        <w:t>ir</w:t>
      </w:r>
      <w:r w:rsidRPr="00D56844">
        <w:t xml:space="preserve"> techninės specifikacijos reikalavimą (-us) patvirtinanti (-čios</w:t>
      </w:r>
      <w:r w:rsidRPr="00D56844">
        <w:rPr>
          <w:u w:val="single"/>
        </w:rPr>
        <w:t>) momentinė (-ės) ekrano kopija</w:t>
      </w:r>
      <w:r w:rsidRPr="00D56844">
        <w:t xml:space="preserve"> (-os) (print screen) (tokiu atveju momentinėje ekrano kopijoje (print screen-</w:t>
      </w:r>
      <w:r w:rsidR="00E43766">
        <w:t>e</w:t>
      </w:r>
      <w:r w:rsidRPr="00D56844">
        <w:t xml:space="preserve">) turi būti matoma informacija, </w:t>
      </w:r>
      <w:r w:rsidRPr="00D56844">
        <w:rPr>
          <w:u w:val="single"/>
        </w:rPr>
        <w:t>kad kopija padaryta iš gamintojo tinklalapio</w:t>
      </w:r>
      <w:r w:rsidRPr="00D56844">
        <w:t xml:space="preserve"> ir turi būti aiškiai pažymėta (-os) konkreti (-čios) vieta (-os), kurioje (-iose) yra reikalaujamą (-as) prekės charakteristiką (-as) patvirtinanti informacija. Momentinė ekrano kopija (print screen-as) turi būti aiškiai įskaitoma) ir pan. lietuvių kalba</w:t>
      </w:r>
      <w:r w:rsidR="00E43766">
        <w:t>.</w:t>
      </w:r>
    </w:p>
    <w:p w14:paraId="07C93FB9" w14:textId="77777777" w:rsidR="001866C3" w:rsidRDefault="001866C3" w:rsidP="001866C3">
      <w:pPr>
        <w:pStyle w:val="Sraopastraipa"/>
        <w:tabs>
          <w:tab w:val="left" w:pos="-284"/>
        </w:tabs>
        <w:spacing w:line="320" w:lineRule="atLeast"/>
        <w:ind w:left="-567"/>
        <w:jc w:val="both"/>
        <w:rPr>
          <w:sz w:val="24"/>
          <w:szCs w:val="24"/>
        </w:rPr>
      </w:pPr>
    </w:p>
    <w:p w14:paraId="4E9E3F6C" w14:textId="77777777" w:rsidR="001866C3" w:rsidRDefault="001866C3" w:rsidP="001866C3">
      <w:pPr>
        <w:pStyle w:val="Sraopastraipa"/>
        <w:tabs>
          <w:tab w:val="left" w:pos="-284"/>
        </w:tabs>
        <w:spacing w:line="320" w:lineRule="atLeast"/>
        <w:ind w:left="-567"/>
        <w:jc w:val="both"/>
        <w:rPr>
          <w:sz w:val="24"/>
          <w:szCs w:val="24"/>
        </w:rPr>
      </w:pPr>
    </w:p>
    <w:p w14:paraId="27F3FA50" w14:textId="77777777" w:rsidR="001866C3" w:rsidRDefault="001866C3" w:rsidP="001866C3">
      <w:pPr>
        <w:pStyle w:val="Sraopastraipa"/>
        <w:tabs>
          <w:tab w:val="left" w:pos="-284"/>
        </w:tabs>
        <w:spacing w:line="320" w:lineRule="atLeast"/>
        <w:ind w:left="-567"/>
        <w:jc w:val="both"/>
        <w:rPr>
          <w:sz w:val="24"/>
          <w:szCs w:val="24"/>
        </w:rPr>
      </w:pPr>
    </w:p>
    <w:p w14:paraId="55D68E00" w14:textId="77777777" w:rsidR="001866C3" w:rsidRDefault="001866C3" w:rsidP="001866C3">
      <w:pPr>
        <w:pStyle w:val="Sraopastraipa"/>
        <w:tabs>
          <w:tab w:val="left" w:pos="-284"/>
        </w:tabs>
        <w:spacing w:line="320" w:lineRule="atLeast"/>
        <w:ind w:left="-567"/>
        <w:jc w:val="both"/>
        <w:rPr>
          <w:sz w:val="24"/>
          <w:szCs w:val="24"/>
        </w:rPr>
      </w:pPr>
    </w:p>
    <w:p w14:paraId="23128605" w14:textId="4148A2D4" w:rsidR="001866C3" w:rsidRDefault="009B5B7A" w:rsidP="001866C3">
      <w:pPr>
        <w:pStyle w:val="Sraopastraipa"/>
        <w:tabs>
          <w:tab w:val="left" w:pos="-284"/>
        </w:tabs>
        <w:spacing w:line="320" w:lineRule="atLeast"/>
        <w:ind w:left="-567"/>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21B38752" w14:textId="49330EF5" w:rsidR="001866C3" w:rsidRPr="000D43AB" w:rsidRDefault="001866C3" w:rsidP="000D43AB">
      <w:pPr>
        <w:tabs>
          <w:tab w:val="left" w:pos="-284"/>
        </w:tabs>
        <w:spacing w:line="320" w:lineRule="atLeast"/>
      </w:pPr>
    </w:p>
    <w:tbl>
      <w:tblPr>
        <w:tblpPr w:leftFromText="180" w:rightFromText="180" w:vertAnchor="text" w:horzAnchor="margin" w:tblpXSpec="center" w:tblpY="-1559"/>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5"/>
      </w:tblGrid>
      <w:tr w:rsidR="007F60D2" w:rsidRPr="00D56844" w14:paraId="24758700" w14:textId="77777777" w:rsidTr="007C48F6">
        <w:trPr>
          <w:trHeight w:val="983"/>
        </w:trPr>
        <w:tc>
          <w:tcPr>
            <w:tcW w:w="1418" w:type="dxa"/>
          </w:tcPr>
          <w:p w14:paraId="154056BB" w14:textId="77777777" w:rsidR="00C53E3B" w:rsidRPr="00D56844" w:rsidRDefault="00C53E3B" w:rsidP="00C53E3B">
            <w:pPr>
              <w:rPr>
                <w:rFonts w:eastAsia="Calibri"/>
              </w:rPr>
            </w:pPr>
          </w:p>
          <w:p w14:paraId="65BA2372" w14:textId="77777777" w:rsidR="007F60D2" w:rsidRPr="00D56844" w:rsidRDefault="007F60D2" w:rsidP="00BD75E7">
            <w:pPr>
              <w:jc w:val="center"/>
              <w:rPr>
                <w:rFonts w:eastAsia="Calibri"/>
              </w:rPr>
            </w:pPr>
          </w:p>
          <w:p w14:paraId="30EEBF6E" w14:textId="77777777" w:rsidR="007F60D2" w:rsidRPr="00D56844" w:rsidRDefault="007F60D2" w:rsidP="00BD75E7">
            <w:pPr>
              <w:rPr>
                <w:rFonts w:eastAsia="Calibri"/>
              </w:rPr>
            </w:pPr>
            <w:r w:rsidRPr="00D56844">
              <w:rPr>
                <w:rFonts w:eastAsia="Calibri"/>
              </w:rPr>
              <w:t>Eil. Nr.</w:t>
            </w:r>
          </w:p>
        </w:tc>
        <w:tc>
          <w:tcPr>
            <w:tcW w:w="8505" w:type="dxa"/>
            <w:vAlign w:val="center"/>
          </w:tcPr>
          <w:p w14:paraId="5232B1D5" w14:textId="77777777" w:rsidR="007F60D2" w:rsidRPr="00D56844" w:rsidRDefault="007F60D2" w:rsidP="00BD75E7">
            <w:pPr>
              <w:jc w:val="center"/>
              <w:rPr>
                <w:rFonts w:eastAsia="Calibri"/>
              </w:rPr>
            </w:pPr>
            <w:r w:rsidRPr="00D56844">
              <w:rPr>
                <w:b/>
              </w:rPr>
              <w:t>Prekės pavadinimas ir reikalaujamos techninės charakteristikos</w:t>
            </w:r>
          </w:p>
        </w:tc>
      </w:tr>
      <w:tr w:rsidR="007F60D2" w:rsidRPr="00D56844" w14:paraId="12A9E40C" w14:textId="77777777" w:rsidTr="00C53E3B">
        <w:trPr>
          <w:trHeight w:val="3260"/>
        </w:trPr>
        <w:tc>
          <w:tcPr>
            <w:tcW w:w="1418" w:type="dxa"/>
          </w:tcPr>
          <w:p w14:paraId="4BC8DCBF" w14:textId="77777777" w:rsidR="007F60D2" w:rsidRPr="00D56844" w:rsidRDefault="007F60D2" w:rsidP="00BD75E7">
            <w:pPr>
              <w:rPr>
                <w:rFonts w:eastAsia="Calibri"/>
              </w:rPr>
            </w:pPr>
            <w:r w:rsidRPr="00D56844">
              <w:rPr>
                <w:rFonts w:eastAsia="Calibri"/>
              </w:rPr>
              <w:t>1.</w:t>
            </w:r>
          </w:p>
        </w:tc>
        <w:tc>
          <w:tcPr>
            <w:tcW w:w="8505" w:type="dxa"/>
          </w:tcPr>
          <w:p w14:paraId="73C96BBE" w14:textId="52C3DC4A" w:rsidR="007F60D2" w:rsidRDefault="007F60D2" w:rsidP="00BD75E7">
            <w:pPr>
              <w:rPr>
                <w:rFonts w:eastAsia="Calibri"/>
              </w:rPr>
            </w:pPr>
            <w:r>
              <w:rPr>
                <w:rFonts w:eastAsia="Calibri"/>
              </w:rPr>
              <w:t xml:space="preserve">Batutas. </w:t>
            </w:r>
            <w:r w:rsidRPr="00D56844">
              <w:rPr>
                <w:rFonts w:eastAsia="Calibri"/>
              </w:rPr>
              <w:t>Įrenginio pvz.</w:t>
            </w:r>
          </w:p>
          <w:p w14:paraId="0B362166" w14:textId="0FC24A0A" w:rsidR="00F07C0B" w:rsidRPr="00E56D4A" w:rsidRDefault="007F60D2" w:rsidP="00F07C0B">
            <w:pPr>
              <w:rPr>
                <w:rFonts w:eastAsia="Calibri"/>
                <w:b/>
                <w:strike/>
              </w:rPr>
            </w:pPr>
            <w:r w:rsidRPr="00B87906">
              <w:rPr>
                <w:rFonts w:eastAsia="Calibri"/>
                <w:b/>
                <w:bCs/>
              </w:rPr>
              <w:t>Kartu su pasiūlymu pateikiama: batut</w:t>
            </w:r>
            <w:r w:rsidR="00F07C0B">
              <w:rPr>
                <w:rFonts w:eastAsia="Calibri"/>
                <w:b/>
                <w:bCs/>
              </w:rPr>
              <w:t>ų</w:t>
            </w:r>
            <w:r w:rsidR="00B77D60">
              <w:rPr>
                <w:rFonts w:eastAsia="Calibri"/>
                <w:b/>
                <w:bCs/>
              </w:rPr>
              <w:t xml:space="preserve"> </w:t>
            </w:r>
            <w:r w:rsidRPr="00B87906">
              <w:rPr>
                <w:rFonts w:eastAsia="Calibri"/>
                <w:b/>
                <w:bCs/>
              </w:rPr>
              <w:t>gamintojo</w:t>
            </w:r>
            <w:r w:rsidRPr="00152241">
              <w:rPr>
                <w:rFonts w:eastAsia="Calibri"/>
                <w:b/>
              </w:rPr>
              <w:t xml:space="preserve"> </w:t>
            </w:r>
            <w:r w:rsidRPr="00C25053">
              <w:rPr>
                <w:rFonts w:eastAsia="Calibri"/>
                <w:b/>
              </w:rPr>
              <w:t xml:space="preserve">sertifikatas ir techninė </w:t>
            </w:r>
            <w:r w:rsidR="00F07C0B">
              <w:rPr>
                <w:rFonts w:eastAsia="Calibri"/>
                <w:b/>
              </w:rPr>
              <w:t>kortelė.</w:t>
            </w:r>
            <w:r w:rsidR="00E56D4A" w:rsidRPr="007C4A75">
              <w:rPr>
                <w:rFonts w:eastAsia="Calibri"/>
                <w:bCs/>
              </w:rPr>
              <w:t xml:space="preserve"> </w:t>
            </w:r>
          </w:p>
          <w:p w14:paraId="7D20B8A1" w14:textId="77777777" w:rsidR="00F07C0B" w:rsidRDefault="00F07C0B" w:rsidP="00F07C0B">
            <w:pPr>
              <w:rPr>
                <w:rFonts w:eastAsia="Calibri"/>
                <w:b/>
              </w:rPr>
            </w:pPr>
          </w:p>
          <w:p w14:paraId="276B4161" w14:textId="77777777" w:rsidR="00F07C0B" w:rsidRDefault="00F07C0B" w:rsidP="00F07C0B">
            <w:pPr>
              <w:rPr>
                <w:rFonts w:eastAsia="Calibri"/>
                <w:b/>
              </w:rPr>
            </w:pPr>
          </w:p>
          <w:p w14:paraId="10E4D5FB" w14:textId="13B42600" w:rsidR="007F60D2" w:rsidRPr="00152241" w:rsidRDefault="007F60D2" w:rsidP="00F07C0B">
            <w:pPr>
              <w:rPr>
                <w:rFonts w:eastAsia="Calibri"/>
                <w:bCs/>
              </w:rPr>
            </w:pPr>
            <w:r>
              <w:rPr>
                <w:rFonts w:eastAsia="Calibri"/>
                <w:bCs/>
              </w:rPr>
              <w:t xml:space="preserve"> </w:t>
            </w:r>
            <w:r>
              <w:rPr>
                <w:noProof/>
                <w14:ligatures w14:val="standardContextual"/>
              </w:rPr>
              <w:drawing>
                <wp:inline distT="0" distB="0" distL="0" distR="0" wp14:anchorId="4415BD5F" wp14:editId="110EAD72">
                  <wp:extent cx="1028700" cy="1047750"/>
                  <wp:effectExtent l="0" t="0" r="0" b="0"/>
                  <wp:docPr id="164350962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37020" name=""/>
                          <pic:cNvPicPr/>
                        </pic:nvPicPr>
                        <pic:blipFill>
                          <a:blip r:embed="rId7"/>
                          <a:stretch>
                            <a:fillRect/>
                          </a:stretch>
                        </pic:blipFill>
                        <pic:spPr>
                          <a:xfrm>
                            <a:off x="0" y="0"/>
                            <a:ext cx="1028729" cy="1047780"/>
                          </a:xfrm>
                          <a:prstGeom prst="rect">
                            <a:avLst/>
                          </a:prstGeom>
                        </pic:spPr>
                      </pic:pic>
                    </a:graphicData>
                  </a:graphic>
                </wp:inline>
              </w:drawing>
            </w:r>
          </w:p>
        </w:tc>
      </w:tr>
      <w:tr w:rsidR="007F60D2" w:rsidRPr="00D56844" w14:paraId="26ED3678" w14:textId="77777777" w:rsidTr="00C53E3B">
        <w:trPr>
          <w:trHeight w:val="687"/>
        </w:trPr>
        <w:tc>
          <w:tcPr>
            <w:tcW w:w="1418" w:type="dxa"/>
          </w:tcPr>
          <w:p w14:paraId="1A9E50C4" w14:textId="77777777" w:rsidR="007F60D2" w:rsidRPr="00D56844" w:rsidRDefault="007F60D2" w:rsidP="00BD75E7">
            <w:pPr>
              <w:rPr>
                <w:rFonts w:eastAsia="Calibri"/>
              </w:rPr>
            </w:pPr>
            <w:r w:rsidRPr="00D56844">
              <w:rPr>
                <w:rFonts w:eastAsia="Calibri"/>
              </w:rPr>
              <w:t>1.1.</w:t>
            </w:r>
          </w:p>
        </w:tc>
        <w:tc>
          <w:tcPr>
            <w:tcW w:w="8505" w:type="dxa"/>
          </w:tcPr>
          <w:p w14:paraId="468D2FB7" w14:textId="4EFE16BB" w:rsidR="007F60D2" w:rsidRPr="00D56844" w:rsidRDefault="007F60D2" w:rsidP="00BD75E7">
            <w:pPr>
              <w:jc w:val="both"/>
              <w:rPr>
                <w:rFonts w:eastAsia="Calibri"/>
              </w:rPr>
            </w:pPr>
            <w:r>
              <w:rPr>
                <w:rFonts w:eastAsia="Calibri"/>
              </w:rPr>
              <w:t xml:space="preserve">Batutas turi būti skirtas naudoti atvirose žaidimų aikštelėse avint batus.  Apsauga nuo smūgių užtikrinama klijuojamais apsauginiais padais. Apsauga nuo smūgių turi būti sudaryta ne mažiau kaip iš 12 apsauginių padų, su užapvalintais kraštais iš vidinės pusės, kad būtų užtikrintas optimalus saugumas ir galimybė be kliūčių naudotis batutais viešose vietose. </w:t>
            </w:r>
          </w:p>
        </w:tc>
      </w:tr>
      <w:tr w:rsidR="007F60D2" w:rsidRPr="00D56844" w14:paraId="16B6B118" w14:textId="77777777" w:rsidTr="00C53E3B">
        <w:trPr>
          <w:trHeight w:val="967"/>
        </w:trPr>
        <w:tc>
          <w:tcPr>
            <w:tcW w:w="1418" w:type="dxa"/>
          </w:tcPr>
          <w:p w14:paraId="754F5C47" w14:textId="77777777" w:rsidR="007F60D2" w:rsidRPr="00D56844" w:rsidRDefault="007F60D2" w:rsidP="00BD75E7">
            <w:pPr>
              <w:rPr>
                <w:rFonts w:eastAsia="Calibri"/>
              </w:rPr>
            </w:pPr>
            <w:r w:rsidRPr="00D56844">
              <w:rPr>
                <w:rFonts w:eastAsia="Calibri"/>
              </w:rPr>
              <w:t>1.2.</w:t>
            </w:r>
          </w:p>
        </w:tc>
        <w:tc>
          <w:tcPr>
            <w:tcW w:w="8505" w:type="dxa"/>
          </w:tcPr>
          <w:p w14:paraId="009402F6" w14:textId="3639119E" w:rsidR="007F60D2" w:rsidRPr="007E3A59" w:rsidRDefault="007F60D2" w:rsidP="00BD75E7">
            <w:pPr>
              <w:jc w:val="both"/>
              <w:rPr>
                <w:rFonts w:eastAsia="Calibri"/>
                <w:lang w:val="en-US"/>
              </w:rPr>
            </w:pPr>
            <w:r w:rsidRPr="00D56844">
              <w:rPr>
                <w:rFonts w:eastAsia="Calibri"/>
              </w:rPr>
              <w:t>Įrenginio korpusas</w:t>
            </w:r>
            <w:r w:rsidR="008F1E89">
              <w:rPr>
                <w:rFonts w:eastAsia="Calibri"/>
              </w:rPr>
              <w:t>:</w:t>
            </w:r>
          </w:p>
          <w:p w14:paraId="494251E3" w14:textId="46FCB71E" w:rsidR="007F60D2" w:rsidRDefault="007F60D2" w:rsidP="00BD75E7">
            <w:pPr>
              <w:jc w:val="both"/>
              <w:rPr>
                <w:rFonts w:eastAsia="Calibri"/>
              </w:rPr>
            </w:pPr>
            <w:r>
              <w:rPr>
                <w:rFonts w:eastAsia="Calibri"/>
              </w:rPr>
              <w:t xml:space="preserve">Turi būti pagamintas </w:t>
            </w:r>
            <w:r w:rsidRPr="00D56844">
              <w:rPr>
                <w:rFonts w:eastAsia="Calibri"/>
              </w:rPr>
              <w:t xml:space="preserve">iš </w:t>
            </w:r>
            <w:r>
              <w:rPr>
                <w:rFonts w:eastAsia="Calibri"/>
              </w:rPr>
              <w:t>cinkuoto</w:t>
            </w:r>
            <w:r w:rsidRPr="00D56844">
              <w:rPr>
                <w:rFonts w:eastAsia="Calibri"/>
              </w:rPr>
              <w:t xml:space="preserve"> plieno arba jam lygiaverčio pagal kietumą metalo, kurio skersmuo1</w:t>
            </w:r>
            <w:r w:rsidR="00F3523F">
              <w:rPr>
                <w:rFonts w:eastAsia="Calibri"/>
              </w:rPr>
              <w:t>6</w:t>
            </w:r>
            <w:r w:rsidRPr="00D56844">
              <w:rPr>
                <w:rFonts w:eastAsia="Calibri"/>
              </w:rPr>
              <w:t xml:space="preserve">0 </w:t>
            </w:r>
            <w:r>
              <w:rPr>
                <w:rFonts w:eastAsia="Calibri"/>
              </w:rPr>
              <w:t>c</w:t>
            </w:r>
            <w:r w:rsidRPr="00D56844">
              <w:rPr>
                <w:rFonts w:eastAsia="Calibri"/>
              </w:rPr>
              <w:t>m</w:t>
            </w:r>
            <w:r>
              <w:rPr>
                <w:rFonts w:eastAsia="Calibri"/>
              </w:rPr>
              <w:t xml:space="preserve"> (</w:t>
            </w:r>
            <w:r w:rsidR="00F3523F">
              <w:rPr>
                <w:rFonts w:eastAsia="Calibri"/>
              </w:rPr>
              <w:t>±</w:t>
            </w:r>
            <w:r>
              <w:rPr>
                <w:rFonts w:eastAsia="Calibri"/>
              </w:rPr>
              <w:t>10 cm)</w:t>
            </w:r>
            <w:r w:rsidRPr="00D56844">
              <w:rPr>
                <w:rFonts w:eastAsia="Calibri"/>
              </w:rPr>
              <w:t xml:space="preserve">, </w:t>
            </w:r>
            <w:r>
              <w:rPr>
                <w:rFonts w:eastAsia="Calibri"/>
              </w:rPr>
              <w:t>aukštis 30 cm</w:t>
            </w:r>
            <w:r w:rsidR="00F3523F">
              <w:rPr>
                <w:rFonts w:eastAsia="Calibri"/>
              </w:rPr>
              <w:t xml:space="preserve"> (±1 cm)</w:t>
            </w:r>
            <w:r>
              <w:rPr>
                <w:rFonts w:eastAsia="Calibri"/>
              </w:rPr>
              <w:t>.</w:t>
            </w:r>
          </w:p>
          <w:p w14:paraId="104C45FD" w14:textId="77777777" w:rsidR="007F60D2" w:rsidRPr="00D56844" w:rsidRDefault="007F60D2" w:rsidP="00BD75E7">
            <w:pPr>
              <w:jc w:val="both"/>
              <w:rPr>
                <w:rFonts w:eastAsia="Calibri"/>
              </w:rPr>
            </w:pPr>
            <w:r>
              <w:rPr>
                <w:rFonts w:eastAsia="Calibri"/>
              </w:rPr>
              <w:t>Kiekis – 2 vnt.</w:t>
            </w:r>
          </w:p>
        </w:tc>
      </w:tr>
      <w:tr w:rsidR="007F60D2" w:rsidRPr="00D56844" w14:paraId="0CC3B8CA" w14:textId="77777777" w:rsidTr="00C53E3B">
        <w:trPr>
          <w:trHeight w:val="312"/>
        </w:trPr>
        <w:tc>
          <w:tcPr>
            <w:tcW w:w="1418" w:type="dxa"/>
          </w:tcPr>
          <w:p w14:paraId="79B4AEFF" w14:textId="77777777" w:rsidR="007F60D2" w:rsidRPr="00D56844" w:rsidRDefault="007F60D2" w:rsidP="00BD75E7">
            <w:pPr>
              <w:rPr>
                <w:rFonts w:eastAsia="Calibri"/>
              </w:rPr>
            </w:pPr>
            <w:r w:rsidRPr="00D56844">
              <w:rPr>
                <w:rFonts w:eastAsia="Calibri"/>
              </w:rPr>
              <w:t>1.3.</w:t>
            </w:r>
          </w:p>
        </w:tc>
        <w:tc>
          <w:tcPr>
            <w:tcW w:w="8505" w:type="dxa"/>
          </w:tcPr>
          <w:p w14:paraId="23AA5F34" w14:textId="77777777" w:rsidR="007F60D2" w:rsidRDefault="007F60D2" w:rsidP="00BD75E7">
            <w:pPr>
              <w:jc w:val="both"/>
              <w:rPr>
                <w:rFonts w:eastAsia="Calibri"/>
              </w:rPr>
            </w:pPr>
            <w:r>
              <w:rPr>
                <w:rFonts w:eastAsia="Calibri"/>
              </w:rPr>
              <w:t xml:space="preserve">Šokinėjimui skirta medžiaga (tinklas): </w:t>
            </w:r>
          </w:p>
          <w:p w14:paraId="5A131D63" w14:textId="5A82FD0C" w:rsidR="007F60D2" w:rsidRPr="00D56844" w:rsidRDefault="00B97178" w:rsidP="00BD75E7">
            <w:pPr>
              <w:jc w:val="both"/>
              <w:rPr>
                <w:rFonts w:eastAsia="Calibri"/>
              </w:rPr>
            </w:pPr>
            <w:r>
              <w:rPr>
                <w:rFonts w:eastAsia="Calibri"/>
              </w:rPr>
              <w:t xml:space="preserve">Batutas turi būti pagamintas </w:t>
            </w:r>
            <w:r w:rsidR="007F60D2" w:rsidRPr="008F1E89">
              <w:rPr>
                <w:rFonts w:eastAsia="Calibri"/>
              </w:rPr>
              <w:t xml:space="preserve">iš </w:t>
            </w:r>
            <w:r w:rsidR="00F07C0B" w:rsidRPr="008F1E89">
              <w:rPr>
                <w:rFonts w:eastAsia="Calibri"/>
              </w:rPr>
              <w:t xml:space="preserve">ne mažiau kaip </w:t>
            </w:r>
            <w:r w:rsidR="007F60D2" w:rsidRPr="008F1E89">
              <w:rPr>
                <w:rFonts w:eastAsia="Calibri"/>
              </w:rPr>
              <w:t>6 kartus viel</w:t>
            </w:r>
            <w:r w:rsidR="00AB58B9" w:rsidRPr="008F1E89">
              <w:rPr>
                <w:rFonts w:eastAsia="Calibri"/>
              </w:rPr>
              <w:t>a sutvirtinto juostinio audinio, atsparaus UV spinduliams</w:t>
            </w:r>
            <w:r w:rsidR="007F60D2" w:rsidRPr="008F1E89">
              <w:rPr>
                <w:rFonts w:eastAsia="Calibri"/>
              </w:rPr>
              <w:t xml:space="preserve"> ir klimato kitimui (žiema/vasara). Tinklas tvirtinamas karštai cinkuoto plieno spyruoklėmis. Šokinėjimo aukštis ne didesnis kaip 100 cm, atitinkantis </w:t>
            </w:r>
            <w:r w:rsidRPr="008F1E89">
              <w:rPr>
                <w:rFonts w:eastAsia="Calibri"/>
              </w:rPr>
              <w:t xml:space="preserve"> </w:t>
            </w:r>
            <w:r w:rsidR="007F60D2" w:rsidRPr="008F1E89">
              <w:rPr>
                <w:rFonts w:eastAsia="Calibri"/>
              </w:rPr>
              <w:t>LST EN 1176</w:t>
            </w:r>
            <w:r w:rsidR="00F07C0B" w:rsidRPr="008F1E89">
              <w:rPr>
                <w:rFonts w:eastAsia="Calibri"/>
              </w:rPr>
              <w:t>-1,</w:t>
            </w:r>
            <w:r w:rsidR="007F60D2" w:rsidRPr="008F1E89">
              <w:rPr>
                <w:rFonts w:eastAsia="Calibri"/>
              </w:rPr>
              <w:t xml:space="preserve"> reikalavimus. </w:t>
            </w:r>
          </w:p>
        </w:tc>
      </w:tr>
      <w:tr w:rsidR="007F60D2" w:rsidRPr="00D56844" w14:paraId="56F14431" w14:textId="77777777" w:rsidTr="00C53E3B">
        <w:trPr>
          <w:trHeight w:val="422"/>
        </w:trPr>
        <w:tc>
          <w:tcPr>
            <w:tcW w:w="1418" w:type="dxa"/>
          </w:tcPr>
          <w:p w14:paraId="4B94DE45" w14:textId="77777777" w:rsidR="007F60D2" w:rsidRPr="00D56844" w:rsidRDefault="007F60D2" w:rsidP="00BD75E7">
            <w:pPr>
              <w:rPr>
                <w:rFonts w:eastAsia="Calibri"/>
              </w:rPr>
            </w:pPr>
            <w:r w:rsidRPr="00D56844">
              <w:rPr>
                <w:rFonts w:eastAsia="Calibri"/>
              </w:rPr>
              <w:t>1.4.</w:t>
            </w:r>
          </w:p>
        </w:tc>
        <w:tc>
          <w:tcPr>
            <w:tcW w:w="8505" w:type="dxa"/>
          </w:tcPr>
          <w:p w14:paraId="291FE272" w14:textId="749D4B61" w:rsidR="007F60D2" w:rsidRPr="00D56844" w:rsidRDefault="007F60D2" w:rsidP="00BD75E7">
            <w:pPr>
              <w:jc w:val="both"/>
              <w:rPr>
                <w:rFonts w:eastAsia="Calibri"/>
              </w:rPr>
            </w:pPr>
            <w:r>
              <w:rPr>
                <w:rFonts w:eastAsia="Calibri"/>
              </w:rPr>
              <w:t>Konstrukcijos pastatymas: ant gamykloje surinktos batuto konstrukcijos, klijuojama apsauga nuo smūgių, kuri įrengiama vietoje. Spyruoklės ir batutas turi turėti galimybę lengvai išmontuoti išvalymui ar techninei priežiūrai, neardant klijuojamos apsaugos nuo smūgių ar rėmo.</w:t>
            </w:r>
          </w:p>
        </w:tc>
      </w:tr>
      <w:tr w:rsidR="007F60D2" w:rsidRPr="00D56844" w14:paraId="5205A8C8" w14:textId="77777777" w:rsidTr="00C53E3B">
        <w:trPr>
          <w:trHeight w:val="225"/>
        </w:trPr>
        <w:tc>
          <w:tcPr>
            <w:tcW w:w="1418" w:type="dxa"/>
          </w:tcPr>
          <w:p w14:paraId="00D1ED5D" w14:textId="77777777" w:rsidR="007F60D2" w:rsidRPr="00D56844" w:rsidRDefault="007F60D2" w:rsidP="00BD75E7">
            <w:pPr>
              <w:rPr>
                <w:rFonts w:eastAsia="Calibri"/>
              </w:rPr>
            </w:pPr>
            <w:r w:rsidRPr="00D56844">
              <w:rPr>
                <w:rFonts w:eastAsia="Calibri"/>
              </w:rPr>
              <w:t>1.5.</w:t>
            </w:r>
          </w:p>
        </w:tc>
        <w:tc>
          <w:tcPr>
            <w:tcW w:w="8505" w:type="dxa"/>
          </w:tcPr>
          <w:p w14:paraId="108BA8EF" w14:textId="77777777" w:rsidR="007F60D2" w:rsidRDefault="007F60D2" w:rsidP="00BD75E7">
            <w:pPr>
              <w:jc w:val="both"/>
              <w:rPr>
                <w:rFonts w:eastAsia="Calibri"/>
              </w:rPr>
            </w:pPr>
            <w:r>
              <w:rPr>
                <w:rFonts w:eastAsia="Calibri"/>
              </w:rPr>
              <w:t xml:space="preserve">Saugos zona ir atstumai: </w:t>
            </w:r>
          </w:p>
          <w:p w14:paraId="58DC8961" w14:textId="4EAB72B8" w:rsidR="007F60D2" w:rsidRPr="00D56844" w:rsidRDefault="007F60D2" w:rsidP="00BD75E7">
            <w:pPr>
              <w:jc w:val="both"/>
              <w:rPr>
                <w:rFonts w:eastAsia="Calibri"/>
              </w:rPr>
            </w:pPr>
            <w:r>
              <w:rPr>
                <w:rFonts w:eastAsia="Calibri"/>
              </w:rPr>
              <w:t xml:space="preserve">Įskaitant </w:t>
            </w:r>
            <w:r w:rsidRPr="00AD26E9">
              <w:rPr>
                <w:rFonts w:eastAsia="Calibri"/>
              </w:rPr>
              <w:t>batuto</w:t>
            </w:r>
            <w:r w:rsidR="00427574">
              <w:rPr>
                <w:rFonts w:eastAsia="Calibri"/>
              </w:rPr>
              <w:t xml:space="preserve"> </w:t>
            </w:r>
            <w:r w:rsidRPr="00AD26E9">
              <w:rPr>
                <w:rFonts w:eastAsia="Calibri"/>
              </w:rPr>
              <w:t xml:space="preserve">apsaugą nuo smūgio saugos zona yra apskritimas ne mažesnis kaip 3 m. </w:t>
            </w:r>
          </w:p>
        </w:tc>
      </w:tr>
      <w:tr w:rsidR="007F60D2" w:rsidRPr="00D56844" w14:paraId="77D48F90" w14:textId="77777777" w:rsidTr="00C53E3B">
        <w:trPr>
          <w:trHeight w:val="302"/>
        </w:trPr>
        <w:tc>
          <w:tcPr>
            <w:tcW w:w="1418" w:type="dxa"/>
          </w:tcPr>
          <w:p w14:paraId="3E28D759" w14:textId="77777777" w:rsidR="007F60D2" w:rsidRPr="00D56844" w:rsidRDefault="007F60D2" w:rsidP="00BD75E7">
            <w:pPr>
              <w:rPr>
                <w:rFonts w:eastAsia="Calibri"/>
              </w:rPr>
            </w:pPr>
            <w:r w:rsidRPr="00D56844">
              <w:rPr>
                <w:rFonts w:eastAsia="Calibri"/>
              </w:rPr>
              <w:t>1.6.</w:t>
            </w:r>
          </w:p>
        </w:tc>
        <w:tc>
          <w:tcPr>
            <w:tcW w:w="8505" w:type="dxa"/>
          </w:tcPr>
          <w:p w14:paraId="3FDA513E" w14:textId="47ADFE65" w:rsidR="007F60D2" w:rsidRPr="00D56844" w:rsidRDefault="00FB73C5" w:rsidP="00BD75E7">
            <w:pPr>
              <w:jc w:val="both"/>
              <w:rPr>
                <w:rFonts w:eastAsia="Calibri"/>
              </w:rPr>
            </w:pPr>
            <w:r>
              <w:rPr>
                <w:rFonts w:eastAsia="Calibri"/>
              </w:rPr>
              <w:t>Pageidautinos į</w:t>
            </w:r>
            <w:r w:rsidRPr="00D56844">
              <w:rPr>
                <w:rFonts w:eastAsia="Calibri"/>
              </w:rPr>
              <w:t>rengini</w:t>
            </w:r>
            <w:r>
              <w:rPr>
                <w:rFonts w:eastAsia="Calibri"/>
              </w:rPr>
              <w:t>ų ir tvorelės segmentų spalvos – įvairios, derinti su Pirkėju.</w:t>
            </w:r>
          </w:p>
        </w:tc>
      </w:tr>
      <w:tr w:rsidR="007F60D2" w:rsidRPr="00D56844" w14:paraId="42EB55F2" w14:textId="77777777" w:rsidTr="00C53E3B">
        <w:trPr>
          <w:trHeight w:val="914"/>
        </w:trPr>
        <w:tc>
          <w:tcPr>
            <w:tcW w:w="1418" w:type="dxa"/>
          </w:tcPr>
          <w:p w14:paraId="309473E3" w14:textId="77777777" w:rsidR="007F60D2" w:rsidRPr="00D56844" w:rsidRDefault="007F60D2" w:rsidP="00BD75E7">
            <w:pPr>
              <w:rPr>
                <w:rFonts w:eastAsia="Calibri"/>
              </w:rPr>
            </w:pPr>
            <w:r w:rsidRPr="00D56844">
              <w:rPr>
                <w:rFonts w:eastAsia="Calibri"/>
              </w:rPr>
              <w:t>1.7.</w:t>
            </w:r>
          </w:p>
        </w:tc>
        <w:tc>
          <w:tcPr>
            <w:tcW w:w="8505" w:type="dxa"/>
          </w:tcPr>
          <w:p w14:paraId="4A2E8695" w14:textId="28BA1A84" w:rsidR="007F60D2" w:rsidRPr="008F1E89" w:rsidRDefault="007F60D2" w:rsidP="00BD75E7">
            <w:pPr>
              <w:jc w:val="both"/>
              <w:rPr>
                <w:rFonts w:eastAsia="Calibri"/>
              </w:rPr>
            </w:pPr>
            <w:r w:rsidRPr="008F1E89">
              <w:rPr>
                <w:rFonts w:eastAsia="Calibri"/>
              </w:rPr>
              <w:t xml:space="preserve">Gaminys turi būti išbandytas ir patikrintas ir atitinkantis </w:t>
            </w:r>
            <w:r w:rsidR="006B3026" w:rsidRPr="008F1E89">
              <w:rPr>
                <w:rFonts w:eastAsia="Calibri"/>
              </w:rPr>
              <w:t xml:space="preserve"> </w:t>
            </w:r>
            <w:r w:rsidRPr="008F1E89">
              <w:rPr>
                <w:rFonts w:eastAsia="Calibri"/>
              </w:rPr>
              <w:t>LST EN 1176</w:t>
            </w:r>
            <w:r w:rsidR="00D12B15" w:rsidRPr="008F1E89">
              <w:rPr>
                <w:rFonts w:eastAsia="Calibri"/>
              </w:rPr>
              <w:t>-1</w:t>
            </w:r>
            <w:r w:rsidRPr="008F1E89">
              <w:rPr>
                <w:rFonts w:eastAsia="Calibri"/>
              </w:rPr>
              <w:t xml:space="preserve"> standartą arba lygiavertį</w:t>
            </w:r>
            <w:r w:rsidR="006B3026" w:rsidRPr="008F1E89">
              <w:rPr>
                <w:rFonts w:eastAsia="Calibri"/>
              </w:rPr>
              <w:t xml:space="preserve">  EN 1176-1. </w:t>
            </w:r>
            <w:r w:rsidRPr="008F1E89">
              <w:rPr>
                <w:rFonts w:eastAsia="Calibri"/>
              </w:rPr>
              <w:t>Gaminiai turi būti atsparūs vandalizmui ir ugniai, karščiui ir temperatūrų pokyčiams, UV spinduliams, tinkami naudoti ištisus metus.</w:t>
            </w:r>
          </w:p>
        </w:tc>
      </w:tr>
      <w:tr w:rsidR="007F60D2" w:rsidRPr="00D56844" w14:paraId="3E471DD0" w14:textId="77777777" w:rsidTr="00C53E3B">
        <w:trPr>
          <w:trHeight w:val="413"/>
        </w:trPr>
        <w:tc>
          <w:tcPr>
            <w:tcW w:w="1418" w:type="dxa"/>
          </w:tcPr>
          <w:p w14:paraId="594CF310" w14:textId="77777777" w:rsidR="007F60D2" w:rsidRPr="00D56844" w:rsidRDefault="007F60D2" w:rsidP="00BD75E7">
            <w:pPr>
              <w:rPr>
                <w:rFonts w:eastAsia="Calibri"/>
              </w:rPr>
            </w:pPr>
            <w:r w:rsidRPr="00D56844">
              <w:rPr>
                <w:rFonts w:eastAsia="Calibri"/>
              </w:rPr>
              <w:t>1.</w:t>
            </w:r>
            <w:r>
              <w:rPr>
                <w:rFonts w:eastAsia="Calibri"/>
              </w:rPr>
              <w:t>8</w:t>
            </w:r>
            <w:r w:rsidRPr="00D56844">
              <w:rPr>
                <w:rFonts w:eastAsia="Calibri"/>
              </w:rPr>
              <w:t>.</w:t>
            </w:r>
          </w:p>
        </w:tc>
        <w:tc>
          <w:tcPr>
            <w:tcW w:w="8505" w:type="dxa"/>
          </w:tcPr>
          <w:p w14:paraId="4DE90696" w14:textId="77777777" w:rsidR="003A6D84" w:rsidRPr="008F1E89" w:rsidRDefault="007F60D2" w:rsidP="00096E5F">
            <w:pPr>
              <w:jc w:val="both"/>
              <w:rPr>
                <w:rFonts w:eastAsia="Calibri"/>
              </w:rPr>
            </w:pPr>
            <w:r w:rsidRPr="008F1E89">
              <w:rPr>
                <w:rFonts w:eastAsia="Calibri"/>
              </w:rPr>
              <w:t>Už batutų apsaugos zonos įrengiama po 4 vnt.  plastikinių  įvairiaspalvių lentelių arba medinių  įvairiaspalvių lentelių tvorelės segmentai, prie  abiejų batutų po 1 vnt. iš keturių kiekvieno batuto</w:t>
            </w:r>
            <w:r w:rsidR="00427574" w:rsidRPr="008F1E89">
              <w:rPr>
                <w:rFonts w:eastAsia="Calibri"/>
              </w:rPr>
              <w:t xml:space="preserve"> </w:t>
            </w:r>
            <w:r w:rsidRPr="008F1E89">
              <w:rPr>
                <w:rFonts w:eastAsia="Calibri"/>
              </w:rPr>
              <w:t>šono, kad batutų nesulaužytų dangas valantis transportas. Segmentai statomi po vieną vnt. iš batuto šonų su tarpais, nejungiant į ištisinę tvorelę. Tvorelės segmentų aukštis 60 cm ± 10 cm., nėra vartelių.</w:t>
            </w:r>
            <w:r w:rsidRPr="008F1E89">
              <w:rPr>
                <w:rFonts w:ascii="Lato" w:hAnsi="Lato"/>
                <w:spacing w:val="4"/>
                <w:shd w:val="clear" w:color="auto" w:fill="FFFFFF"/>
              </w:rPr>
              <w:t xml:space="preserve"> </w:t>
            </w:r>
            <w:r w:rsidRPr="008F1E89">
              <w:rPr>
                <w:rFonts w:eastAsia="Calibri"/>
              </w:rPr>
              <w:t>Tvorelės konstrukcija turi būti pagaminta iš aukščiausios kokybės laminuotos</w:t>
            </w:r>
            <w:r w:rsidR="0059271C" w:rsidRPr="008F1E89">
              <w:rPr>
                <w:rFonts w:eastAsia="Calibri"/>
              </w:rPr>
              <w:t xml:space="preserve"> i</w:t>
            </w:r>
            <w:r w:rsidR="006B3026" w:rsidRPr="008F1E89">
              <w:rPr>
                <w:rFonts w:eastAsia="Calibri"/>
              </w:rPr>
              <w:t xml:space="preserve">mpregnuotos </w:t>
            </w:r>
            <w:r w:rsidRPr="008F1E89">
              <w:rPr>
                <w:rFonts w:eastAsia="Calibri"/>
              </w:rPr>
              <w:t>medienos</w:t>
            </w:r>
            <w:r w:rsidR="00757F31" w:rsidRPr="008F1E89">
              <w:rPr>
                <w:rFonts w:eastAsia="Calibri"/>
              </w:rPr>
              <w:t xml:space="preserve"> ar patvarios HDPE arba HPL plokštė</w:t>
            </w:r>
            <w:r w:rsidR="00F16FF4" w:rsidRPr="008F1E89">
              <w:rPr>
                <w:rFonts w:eastAsia="Calibri"/>
              </w:rPr>
              <w:t>,</w:t>
            </w:r>
            <w:r w:rsidR="00757F31" w:rsidRPr="008F1E89">
              <w:rPr>
                <w:rFonts w:eastAsia="Calibri"/>
              </w:rPr>
              <w:t xml:space="preserve"> apsaugota nuo puvimo ir atspari lauko oro sąlygoms. Tvirtinimo elementai</w:t>
            </w:r>
            <w:r w:rsidRPr="008F1E89">
              <w:rPr>
                <w:rFonts w:eastAsia="Calibri"/>
              </w:rPr>
              <w:t xml:space="preserve"> </w:t>
            </w:r>
            <w:r w:rsidR="00757F31" w:rsidRPr="008F1E89">
              <w:rPr>
                <w:rFonts w:eastAsia="Calibri"/>
              </w:rPr>
              <w:t>(nerūdijančio plieno varžtai) iš</w:t>
            </w:r>
            <w:r w:rsidR="00F16FF4" w:rsidRPr="008F1E89">
              <w:rPr>
                <w:rFonts w:eastAsia="Calibri"/>
              </w:rPr>
              <w:t xml:space="preserve"> </w:t>
            </w:r>
            <w:r w:rsidR="00757F31" w:rsidRPr="008F1E89">
              <w:rPr>
                <w:rFonts w:eastAsia="Calibri"/>
              </w:rPr>
              <w:t>išorės</w:t>
            </w:r>
            <w:r w:rsidRPr="008F1E89">
              <w:rPr>
                <w:rFonts w:eastAsia="Calibri"/>
              </w:rPr>
              <w:t xml:space="preserve"> apsaugot</w:t>
            </w:r>
            <w:r w:rsidR="00757F31" w:rsidRPr="008F1E89">
              <w:rPr>
                <w:rFonts w:eastAsia="Calibri"/>
              </w:rPr>
              <w:t>i</w:t>
            </w:r>
            <w:r w:rsidRPr="008F1E89">
              <w:rPr>
                <w:rFonts w:eastAsia="Calibri"/>
              </w:rPr>
              <w:t xml:space="preserve"> polipropileno kamščiais</w:t>
            </w:r>
            <w:r w:rsidR="00757F31" w:rsidRPr="008F1E89">
              <w:rPr>
                <w:rFonts w:eastAsia="Calibri"/>
              </w:rPr>
              <w:t xml:space="preserve"> (uždengti plastikiniais dangteliais).</w:t>
            </w:r>
            <w:r w:rsidRPr="008F1E89">
              <w:rPr>
                <w:rFonts w:eastAsia="Calibri"/>
              </w:rPr>
              <w:t xml:space="preserve"> Metalinės kojos, pagamintos iš karštai cinkuoto plieno, apsaugančios medieną nuo tiesioginio sąlyčio su žeme, siekiant apsaugoti nuo puvimo ir prailginti gaminio tarnavimo laiką;</w:t>
            </w:r>
            <w:r w:rsidR="00F07C0B" w:rsidRPr="008F1E89">
              <w:rPr>
                <w:rFonts w:eastAsia="Calibri"/>
              </w:rPr>
              <w:t xml:space="preserve"> k</w:t>
            </w:r>
            <w:r w:rsidR="00757F31" w:rsidRPr="008F1E89">
              <w:rPr>
                <w:rFonts w:eastAsia="Calibri"/>
              </w:rPr>
              <w:t>onstrukcija saugi (neturinti aštrių briaunų)</w:t>
            </w:r>
            <w:r w:rsidRPr="008F1E89">
              <w:rPr>
                <w:rFonts w:eastAsia="Calibri"/>
              </w:rPr>
              <w:t xml:space="preserve"> ir  atitinkanti LST EN 1176</w:t>
            </w:r>
            <w:r w:rsidR="00D12B15" w:rsidRPr="008F1E89">
              <w:rPr>
                <w:rFonts w:eastAsia="Calibri"/>
              </w:rPr>
              <w:t>-1</w:t>
            </w:r>
            <w:r w:rsidRPr="008F1E89">
              <w:rPr>
                <w:rFonts w:eastAsia="Calibri"/>
              </w:rPr>
              <w:t xml:space="preserve"> standartą.</w:t>
            </w:r>
            <w:r w:rsidR="00363080" w:rsidRPr="008F1E89">
              <w:rPr>
                <w:rFonts w:eastAsia="Calibri"/>
              </w:rPr>
              <w:t xml:space="preserve"> </w:t>
            </w:r>
          </w:p>
          <w:p w14:paraId="10061038" w14:textId="0EB2D8AB" w:rsidR="003A6D84" w:rsidRPr="008F1E89" w:rsidRDefault="00363080" w:rsidP="00096E5F">
            <w:pPr>
              <w:jc w:val="both"/>
              <w:rPr>
                <w:rFonts w:eastAsia="Calibri"/>
              </w:rPr>
            </w:pPr>
            <w:r w:rsidRPr="008F1E89">
              <w:rPr>
                <w:rFonts w:eastAsia="Calibri"/>
              </w:rPr>
              <w:t>Tvorelė taip pat  turi atitikti "</w:t>
            </w:r>
            <w:r w:rsidRPr="008F1E89">
              <w:rPr>
                <w:rFonts w:eastAsia="Calibri"/>
                <w:i/>
                <w:iCs/>
              </w:rPr>
              <w:t>Lietuvos higienos normos HN 131:2023 „Vaikų žaidimų aikštelės ir patalpos. Bendrieji sveikatos saugos reikalavimai</w:t>
            </w:r>
            <w:r w:rsidRPr="008F1E89">
              <w:rPr>
                <w:rFonts w:eastAsia="Calibri"/>
              </w:rPr>
              <w:t>“ 11 straipsnyje nustatytas nuostatas, t. y.:  11 straipsnio</w:t>
            </w:r>
            <w:r w:rsidR="004C37A9" w:rsidRPr="008F1E89">
              <w:rPr>
                <w:rFonts w:eastAsia="Calibri"/>
              </w:rPr>
              <w:t xml:space="preserve"> 1</w:t>
            </w:r>
            <w:r w:rsidR="003A6D84" w:rsidRPr="008F1E89">
              <w:rPr>
                <w:rFonts w:eastAsia="Calibri"/>
              </w:rPr>
              <w:t>,</w:t>
            </w:r>
            <w:r w:rsidR="008F1E89" w:rsidRPr="008F1E89">
              <w:rPr>
                <w:rFonts w:eastAsia="Calibri"/>
              </w:rPr>
              <w:t xml:space="preserve"> </w:t>
            </w:r>
            <w:r w:rsidRPr="008F1E89">
              <w:rPr>
                <w:rFonts w:eastAsia="Calibri"/>
              </w:rPr>
              <w:t>2</w:t>
            </w:r>
            <w:r w:rsidR="003A6D84" w:rsidRPr="008F1E89">
              <w:rPr>
                <w:rFonts w:eastAsia="Calibri"/>
              </w:rPr>
              <w:t>,</w:t>
            </w:r>
            <w:r w:rsidR="008F1E89" w:rsidRPr="008F1E89">
              <w:rPr>
                <w:rFonts w:eastAsia="Calibri"/>
              </w:rPr>
              <w:t xml:space="preserve"> </w:t>
            </w:r>
            <w:r w:rsidR="003A6D84" w:rsidRPr="008F1E89">
              <w:rPr>
                <w:rFonts w:eastAsia="Calibri"/>
              </w:rPr>
              <w:t>3 ir 4</w:t>
            </w:r>
            <w:r w:rsidRPr="008F1E89">
              <w:rPr>
                <w:rFonts w:eastAsia="Calibri"/>
              </w:rPr>
              <w:t xml:space="preserve"> dal</w:t>
            </w:r>
            <w:r w:rsidR="003A6D84" w:rsidRPr="008F1E89">
              <w:rPr>
                <w:rFonts w:eastAsia="Calibri"/>
              </w:rPr>
              <w:t>is.</w:t>
            </w:r>
          </w:p>
          <w:p w14:paraId="7647553E" w14:textId="646EF6FC" w:rsidR="00096E5F" w:rsidRPr="008F1E89" w:rsidRDefault="00096E5F" w:rsidP="00096E5F">
            <w:pPr>
              <w:jc w:val="both"/>
              <w:rPr>
                <w:rFonts w:ascii="Segoe UI" w:hAnsi="Segoe UI" w:cs="Segoe UI"/>
                <w:sz w:val="18"/>
                <w:szCs w:val="18"/>
              </w:rPr>
            </w:pPr>
            <w:r w:rsidRPr="008F1E89">
              <w:rPr>
                <w:rFonts w:eastAsia="Calibri"/>
              </w:rPr>
              <w:lastRenderedPageBreak/>
              <w:t>Aktuali teisės akto redakcija:</w:t>
            </w:r>
          </w:p>
          <w:p w14:paraId="667EA4A5" w14:textId="237F435B" w:rsidR="008F1E89" w:rsidRPr="008F1E89" w:rsidRDefault="00096E5F" w:rsidP="00363080">
            <w:pPr>
              <w:jc w:val="both"/>
              <w:rPr>
                <w:rFonts w:eastAsia="Calibri"/>
                <w:color w:val="4472C4" w:themeColor="accent1"/>
              </w:rPr>
            </w:pPr>
            <w:hyperlink r:id="rId8" w:history="1">
              <w:r w:rsidRPr="008F1E89">
                <w:rPr>
                  <w:rStyle w:val="Hipersaitas"/>
                  <w:rFonts w:eastAsia="Calibri"/>
                  <w:color w:val="4472C4" w:themeColor="accent1"/>
                </w:rPr>
                <w:t>https://www.e-tar.lt/portal/lt/legalAct/09eb8720823b11e5b7eba10a9b5a9c5f/asr</w:t>
              </w:r>
            </w:hyperlink>
            <w:r w:rsidRPr="008F1E89">
              <w:rPr>
                <w:rFonts w:eastAsia="Calibri"/>
                <w:color w:val="4472C4" w:themeColor="accent1"/>
              </w:rPr>
              <w:t xml:space="preserve"> </w:t>
            </w:r>
          </w:p>
          <w:p w14:paraId="781597F5" w14:textId="15732FFB" w:rsidR="0059271C" w:rsidRPr="008F1E89" w:rsidRDefault="00F16FF4" w:rsidP="00363080">
            <w:pPr>
              <w:jc w:val="both"/>
              <w:rPr>
                <w:rFonts w:eastAsia="Calibri"/>
              </w:rPr>
            </w:pPr>
            <w:r w:rsidRPr="008F1E89">
              <w:rPr>
                <w:rFonts w:eastAsia="Calibri"/>
              </w:rPr>
              <w:t>Tvorelių segmentų spalv</w:t>
            </w:r>
            <w:r w:rsidR="004D4283" w:rsidRPr="008F1E89">
              <w:rPr>
                <w:rFonts w:eastAsia="Calibri"/>
              </w:rPr>
              <w:t>os</w:t>
            </w:r>
            <w:r w:rsidR="00427574" w:rsidRPr="008F1E89">
              <w:rPr>
                <w:rFonts w:eastAsia="Calibri"/>
              </w:rPr>
              <w:t>-  įvairios, derinti su Pirkėju.</w:t>
            </w:r>
          </w:p>
        </w:tc>
      </w:tr>
      <w:tr w:rsidR="007F60D2" w:rsidRPr="00D56844" w14:paraId="05BE69CF" w14:textId="77777777" w:rsidTr="00C53E3B">
        <w:trPr>
          <w:trHeight w:val="705"/>
        </w:trPr>
        <w:tc>
          <w:tcPr>
            <w:tcW w:w="1418" w:type="dxa"/>
          </w:tcPr>
          <w:p w14:paraId="494F93A5" w14:textId="77777777" w:rsidR="007F60D2" w:rsidRPr="00D56844" w:rsidRDefault="007F60D2" w:rsidP="00BD75E7">
            <w:pPr>
              <w:rPr>
                <w:rFonts w:eastAsia="Calibri"/>
              </w:rPr>
            </w:pPr>
            <w:r>
              <w:rPr>
                <w:rFonts w:eastAsia="Calibri"/>
              </w:rPr>
              <w:lastRenderedPageBreak/>
              <w:t xml:space="preserve">1.9. </w:t>
            </w:r>
          </w:p>
        </w:tc>
        <w:tc>
          <w:tcPr>
            <w:tcW w:w="8505" w:type="dxa"/>
          </w:tcPr>
          <w:p w14:paraId="0CE00E0A" w14:textId="77777777" w:rsidR="007F60D2" w:rsidRPr="00D56844" w:rsidRDefault="007F60D2" w:rsidP="00BD75E7">
            <w:pPr>
              <w:jc w:val="both"/>
              <w:rPr>
                <w:rFonts w:eastAsia="Calibri"/>
              </w:rPr>
            </w:pPr>
            <w:r>
              <w:rPr>
                <w:rFonts w:eastAsia="Calibri"/>
              </w:rPr>
              <w:t>Prieš įrengiant naujus batutus, turi būti demontuoti esami sulaužyti batutai kartu su pamatais.</w:t>
            </w:r>
          </w:p>
        </w:tc>
      </w:tr>
      <w:tr w:rsidR="007F60D2" w:rsidRPr="00D56844" w14:paraId="78D95971" w14:textId="77777777" w:rsidTr="00C53E3B">
        <w:trPr>
          <w:trHeight w:val="1981"/>
        </w:trPr>
        <w:tc>
          <w:tcPr>
            <w:tcW w:w="1418" w:type="dxa"/>
          </w:tcPr>
          <w:p w14:paraId="74EDE59D" w14:textId="77777777" w:rsidR="007F60D2" w:rsidRPr="00D56844" w:rsidRDefault="007F60D2" w:rsidP="00BD75E7">
            <w:pPr>
              <w:rPr>
                <w:rFonts w:eastAsia="Calibri"/>
              </w:rPr>
            </w:pPr>
            <w:r w:rsidRPr="00D56844">
              <w:rPr>
                <w:rFonts w:eastAsia="Calibri"/>
              </w:rPr>
              <w:t>2.</w:t>
            </w:r>
          </w:p>
        </w:tc>
        <w:tc>
          <w:tcPr>
            <w:tcW w:w="8505" w:type="dxa"/>
          </w:tcPr>
          <w:p w14:paraId="2F7B2B1E" w14:textId="532DBC84" w:rsidR="007F60D2" w:rsidRDefault="007F60D2" w:rsidP="00BD75E7">
            <w:pPr>
              <w:rPr>
                <w:noProof/>
              </w:rPr>
            </w:pPr>
            <w:r>
              <w:rPr>
                <w:rFonts w:eastAsia="Calibri"/>
              </w:rPr>
              <w:t>Batutas</w:t>
            </w:r>
            <w:r w:rsidRPr="00D56844">
              <w:rPr>
                <w:rFonts w:eastAsia="Calibri"/>
              </w:rPr>
              <w:t>.  Įrenginio pvz.</w:t>
            </w:r>
            <w:r>
              <w:rPr>
                <w:rFonts w:eastAsia="Calibri"/>
              </w:rPr>
              <w:t xml:space="preserve">  </w:t>
            </w:r>
            <w:r w:rsidRPr="00B87906">
              <w:rPr>
                <w:rFonts w:eastAsia="Calibri"/>
                <w:b/>
                <w:bCs/>
              </w:rPr>
              <w:t>Kartu su pasiūlymu pateikiama:</w:t>
            </w:r>
            <w:r>
              <w:rPr>
                <w:rFonts w:eastAsia="Calibri"/>
                <w:bCs/>
              </w:rPr>
              <w:t xml:space="preserve"> </w:t>
            </w:r>
            <w:r w:rsidRPr="00C25053">
              <w:rPr>
                <w:rFonts w:eastAsia="Calibri"/>
                <w:b/>
              </w:rPr>
              <w:t>batuto gamintojo sertifikatas ir techninė kortelė</w:t>
            </w:r>
            <w:r w:rsidR="00C42ABD">
              <w:rPr>
                <w:rFonts w:eastAsia="Calibri"/>
                <w:b/>
              </w:rPr>
              <w:t>.</w:t>
            </w:r>
            <w:r w:rsidR="006B3026">
              <w:rPr>
                <w:rFonts w:eastAsia="Calibri"/>
                <w:b/>
              </w:rPr>
              <w:t xml:space="preserve"> </w:t>
            </w:r>
            <w:r w:rsidR="006B3026" w:rsidRPr="007C4A75">
              <w:rPr>
                <w:rFonts w:eastAsia="Calibri"/>
                <w:bCs/>
              </w:rPr>
              <w:t xml:space="preserve"> </w:t>
            </w:r>
          </w:p>
          <w:p w14:paraId="2331ED79" w14:textId="77777777" w:rsidR="007F60D2" w:rsidRDefault="007F60D2" w:rsidP="00BD75E7">
            <w:pPr>
              <w:rPr>
                <w:noProof/>
              </w:rPr>
            </w:pPr>
          </w:p>
          <w:p w14:paraId="4D70110D" w14:textId="77777777" w:rsidR="007F60D2" w:rsidRPr="0000195D" w:rsidRDefault="007F60D2" w:rsidP="00BD75E7">
            <w:pPr>
              <w:rPr>
                <w:rFonts w:eastAsia="Calibri"/>
              </w:rPr>
            </w:pPr>
            <w:r>
              <w:rPr>
                <w:noProof/>
              </w:rPr>
              <w:drawing>
                <wp:inline distT="0" distB="0" distL="0" distR="0" wp14:anchorId="7B20B046" wp14:editId="301760AC">
                  <wp:extent cx="1066800" cy="971550"/>
                  <wp:effectExtent l="0" t="0" r="0" b="0"/>
                  <wp:docPr id="119260176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971550"/>
                          </a:xfrm>
                          <a:prstGeom prst="rect">
                            <a:avLst/>
                          </a:prstGeom>
                          <a:noFill/>
                          <a:ln>
                            <a:noFill/>
                          </a:ln>
                        </pic:spPr>
                      </pic:pic>
                    </a:graphicData>
                  </a:graphic>
                </wp:inline>
              </w:drawing>
            </w:r>
          </w:p>
        </w:tc>
      </w:tr>
      <w:tr w:rsidR="007F60D2" w:rsidRPr="00D56844" w14:paraId="21C379E1" w14:textId="77777777" w:rsidTr="00C53E3B">
        <w:trPr>
          <w:trHeight w:val="422"/>
        </w:trPr>
        <w:tc>
          <w:tcPr>
            <w:tcW w:w="1418" w:type="dxa"/>
          </w:tcPr>
          <w:p w14:paraId="45494CCB" w14:textId="77777777" w:rsidR="007F60D2" w:rsidRPr="00D56844" w:rsidRDefault="007F60D2" w:rsidP="00BD75E7">
            <w:pPr>
              <w:rPr>
                <w:rFonts w:eastAsia="Calibri"/>
              </w:rPr>
            </w:pPr>
            <w:r w:rsidRPr="00D56844">
              <w:rPr>
                <w:rFonts w:eastAsia="Calibri"/>
              </w:rPr>
              <w:t>2.1.</w:t>
            </w:r>
          </w:p>
        </w:tc>
        <w:tc>
          <w:tcPr>
            <w:tcW w:w="8505" w:type="dxa"/>
          </w:tcPr>
          <w:p w14:paraId="2813F49E" w14:textId="339DE0A0" w:rsidR="007F60D2" w:rsidRPr="00D56844" w:rsidRDefault="007F60D2" w:rsidP="00BD75E7">
            <w:pPr>
              <w:jc w:val="both"/>
              <w:rPr>
                <w:rFonts w:eastAsia="Calibri"/>
              </w:rPr>
            </w:pPr>
            <w:r>
              <w:rPr>
                <w:rFonts w:eastAsia="Calibri"/>
              </w:rPr>
              <w:t>Batutas</w:t>
            </w:r>
            <w:r w:rsidR="00B77D60">
              <w:rPr>
                <w:rFonts w:eastAsia="Calibri"/>
              </w:rPr>
              <w:t xml:space="preserve"> </w:t>
            </w:r>
            <w:r>
              <w:rPr>
                <w:rFonts w:eastAsia="Calibri"/>
              </w:rPr>
              <w:t>turi būti skirtas naudoti atvirose žaidimų aikštelėse avint batus.  Apsauga nuo smūgių užtikrinama klijuojamais apsauginiais padais. Apsauga nuo smūgių turi būti sudaryta ne mažiau kaip iš 12 apsauginių padų, su užapvalintais kraštais iš vidinės pusės, kad būtų užtikrintas optimalus saugumas ir galimybė be kliūčių naudotis batutais</w:t>
            </w:r>
            <w:r w:rsidR="00427574">
              <w:rPr>
                <w:rFonts w:eastAsia="Calibri"/>
              </w:rPr>
              <w:t xml:space="preserve"> </w:t>
            </w:r>
            <w:r>
              <w:rPr>
                <w:rFonts w:eastAsia="Calibri"/>
              </w:rPr>
              <w:t xml:space="preserve">viešose vietose. </w:t>
            </w:r>
          </w:p>
        </w:tc>
      </w:tr>
      <w:tr w:rsidR="007F60D2" w:rsidRPr="00D56844" w14:paraId="2C343469" w14:textId="77777777" w:rsidTr="00C53E3B">
        <w:trPr>
          <w:trHeight w:val="575"/>
        </w:trPr>
        <w:tc>
          <w:tcPr>
            <w:tcW w:w="1418" w:type="dxa"/>
          </w:tcPr>
          <w:p w14:paraId="63276708" w14:textId="77777777" w:rsidR="007F60D2" w:rsidRPr="00D56844" w:rsidRDefault="007F60D2" w:rsidP="00BD75E7">
            <w:pPr>
              <w:rPr>
                <w:rFonts w:eastAsia="Calibri"/>
              </w:rPr>
            </w:pPr>
            <w:r w:rsidRPr="00D56844">
              <w:rPr>
                <w:rFonts w:eastAsia="Calibri"/>
              </w:rPr>
              <w:t>2.2.</w:t>
            </w:r>
          </w:p>
        </w:tc>
        <w:tc>
          <w:tcPr>
            <w:tcW w:w="8505" w:type="dxa"/>
          </w:tcPr>
          <w:p w14:paraId="79A883E1" w14:textId="6F1FF6F1" w:rsidR="007F60D2" w:rsidRPr="008F1E89" w:rsidRDefault="007F60D2" w:rsidP="00BD75E7">
            <w:pPr>
              <w:jc w:val="both"/>
              <w:rPr>
                <w:rFonts w:eastAsia="Calibri"/>
              </w:rPr>
            </w:pPr>
            <w:r w:rsidRPr="00D56844">
              <w:rPr>
                <w:rFonts w:eastAsia="Calibri"/>
              </w:rPr>
              <w:t>Įrenginio korpusas</w:t>
            </w:r>
            <w:r w:rsidR="008F1E89">
              <w:rPr>
                <w:rFonts w:eastAsia="Calibri"/>
              </w:rPr>
              <w:t xml:space="preserve">: </w:t>
            </w:r>
          </w:p>
          <w:p w14:paraId="50D8571B" w14:textId="256216C3" w:rsidR="007F60D2" w:rsidRPr="008F1E89" w:rsidRDefault="007F60D2" w:rsidP="00BD75E7">
            <w:pPr>
              <w:jc w:val="both"/>
              <w:rPr>
                <w:rFonts w:eastAsia="Calibri"/>
              </w:rPr>
            </w:pPr>
            <w:r w:rsidRPr="008F1E89">
              <w:rPr>
                <w:rFonts w:eastAsia="Calibri"/>
              </w:rPr>
              <w:t xml:space="preserve">Turi būti pagamintas iš cinkuoto plieno arba jam lygiaverčio pagal kietumą </w:t>
            </w:r>
            <w:commentRangeStart w:id="0"/>
            <w:commentRangeStart w:id="1"/>
            <w:r w:rsidRPr="008F1E89">
              <w:rPr>
                <w:rFonts w:eastAsia="Calibri"/>
              </w:rPr>
              <w:t>metalo</w:t>
            </w:r>
            <w:commentRangeEnd w:id="0"/>
            <w:r w:rsidR="00C53E3B" w:rsidRPr="008F1E89">
              <w:rPr>
                <w:rStyle w:val="Komentaronuoroda"/>
                <w:rFonts w:eastAsia="Calibri"/>
                <w:sz w:val="24"/>
                <w:szCs w:val="24"/>
              </w:rPr>
              <w:commentReference w:id="0"/>
            </w:r>
            <w:commentRangeEnd w:id="1"/>
            <w:r w:rsidR="00CC5F7E" w:rsidRPr="008F1E89">
              <w:rPr>
                <w:rStyle w:val="Komentaronuoroda"/>
                <w:rFonts w:eastAsia="Calibri"/>
                <w:sz w:val="24"/>
                <w:szCs w:val="24"/>
              </w:rPr>
              <w:commentReference w:id="1"/>
            </w:r>
            <w:r w:rsidRPr="008F1E89">
              <w:rPr>
                <w:rFonts w:eastAsia="Calibri"/>
              </w:rPr>
              <w:t>, kurio skersmuo 200 cm (</w:t>
            </w:r>
            <w:r w:rsidR="00F16FF4" w:rsidRPr="008F1E89">
              <w:rPr>
                <w:rFonts w:eastAsia="Calibri"/>
              </w:rPr>
              <w:t>±</w:t>
            </w:r>
            <w:r w:rsidRPr="008F1E89">
              <w:rPr>
                <w:rFonts w:eastAsia="Calibri"/>
              </w:rPr>
              <w:t>10 cm), aukštis 30 cm</w:t>
            </w:r>
            <w:r w:rsidR="00F16FF4" w:rsidRPr="008F1E89">
              <w:rPr>
                <w:rFonts w:eastAsia="Calibri"/>
              </w:rPr>
              <w:t xml:space="preserve"> (±1 cm)</w:t>
            </w:r>
            <w:r w:rsidRPr="008F1E89">
              <w:rPr>
                <w:rFonts w:eastAsia="Calibri"/>
              </w:rPr>
              <w:t>.</w:t>
            </w:r>
          </w:p>
          <w:p w14:paraId="16929721" w14:textId="77777777" w:rsidR="007F60D2" w:rsidRPr="00D56844" w:rsidRDefault="007F60D2" w:rsidP="00BD75E7">
            <w:pPr>
              <w:jc w:val="both"/>
              <w:rPr>
                <w:rFonts w:eastAsia="Calibri"/>
              </w:rPr>
            </w:pPr>
            <w:r w:rsidRPr="008F1E89">
              <w:rPr>
                <w:rFonts w:eastAsia="Calibri"/>
              </w:rPr>
              <w:t>Kiekis – 1 vnt.</w:t>
            </w:r>
          </w:p>
        </w:tc>
      </w:tr>
      <w:tr w:rsidR="007F60D2" w:rsidRPr="00D56844" w14:paraId="490699F4" w14:textId="77777777" w:rsidTr="00C53E3B">
        <w:trPr>
          <w:trHeight w:val="557"/>
        </w:trPr>
        <w:tc>
          <w:tcPr>
            <w:tcW w:w="1418" w:type="dxa"/>
          </w:tcPr>
          <w:p w14:paraId="69CB6BAC" w14:textId="77777777" w:rsidR="007F60D2" w:rsidRPr="00D56844" w:rsidRDefault="007F60D2" w:rsidP="00BD75E7">
            <w:pPr>
              <w:rPr>
                <w:rFonts w:eastAsia="Calibri"/>
              </w:rPr>
            </w:pPr>
            <w:r w:rsidRPr="00D56844">
              <w:rPr>
                <w:rFonts w:eastAsia="Calibri"/>
              </w:rPr>
              <w:t>2.3.</w:t>
            </w:r>
          </w:p>
        </w:tc>
        <w:tc>
          <w:tcPr>
            <w:tcW w:w="8505" w:type="dxa"/>
          </w:tcPr>
          <w:p w14:paraId="3BEE82EC" w14:textId="77777777" w:rsidR="007F60D2" w:rsidRDefault="007F60D2" w:rsidP="00BD75E7">
            <w:pPr>
              <w:jc w:val="both"/>
              <w:rPr>
                <w:rFonts w:eastAsia="Calibri"/>
              </w:rPr>
            </w:pPr>
            <w:r>
              <w:rPr>
                <w:rFonts w:eastAsia="Calibri"/>
              </w:rPr>
              <w:t xml:space="preserve">Šokinėjimui skirta medžiaga (tinklas): </w:t>
            </w:r>
          </w:p>
          <w:p w14:paraId="48215E9E" w14:textId="79BCFF07" w:rsidR="007F60D2" w:rsidRPr="00D56844" w:rsidRDefault="009D4EDD" w:rsidP="00BD75E7">
            <w:pPr>
              <w:jc w:val="both"/>
              <w:rPr>
                <w:rFonts w:eastAsia="Calibri"/>
              </w:rPr>
            </w:pPr>
            <w:r>
              <w:rPr>
                <w:rFonts w:eastAsia="Calibri"/>
              </w:rPr>
              <w:t>Batutas</w:t>
            </w:r>
            <w:r w:rsidR="00427574">
              <w:rPr>
                <w:rFonts w:eastAsia="Calibri"/>
              </w:rPr>
              <w:t xml:space="preserve"> </w:t>
            </w:r>
            <w:r>
              <w:rPr>
                <w:rFonts w:eastAsia="Calibri"/>
              </w:rPr>
              <w:t xml:space="preserve">turi būti pagamintas </w:t>
            </w:r>
            <w:r w:rsidR="0010789C">
              <w:rPr>
                <w:rFonts w:eastAsia="Calibri"/>
              </w:rPr>
              <w:t xml:space="preserve"> </w:t>
            </w:r>
            <w:r w:rsidRPr="00966A3A">
              <w:rPr>
                <w:rFonts w:eastAsia="Calibri"/>
                <w:b/>
                <w:bCs/>
              </w:rPr>
              <w:t xml:space="preserve">iš </w:t>
            </w:r>
            <w:r w:rsidR="00966A3A" w:rsidRPr="00966A3A">
              <w:rPr>
                <w:rFonts w:eastAsia="Calibri"/>
                <w:b/>
                <w:bCs/>
              </w:rPr>
              <w:t xml:space="preserve">ne mažiau kaip </w:t>
            </w:r>
            <w:r w:rsidRPr="00966A3A">
              <w:rPr>
                <w:rFonts w:eastAsia="Calibri"/>
                <w:b/>
                <w:bCs/>
              </w:rPr>
              <w:t>6 kartus</w:t>
            </w:r>
            <w:r>
              <w:rPr>
                <w:rFonts w:eastAsia="Calibri"/>
              </w:rPr>
              <w:t xml:space="preserve"> viela sutvirtinto juostinio audinio, atsparaus UV </w:t>
            </w:r>
            <w:r w:rsidRPr="008F1E89">
              <w:rPr>
                <w:rFonts w:eastAsia="Calibri"/>
              </w:rPr>
              <w:t xml:space="preserve">spinduliams ir klimato kitimui (žiema/vasara). Tinklas tvirtinamas karštai cinkuoto plieno spyruoklėmis. </w:t>
            </w:r>
            <w:r w:rsidR="007F60D2" w:rsidRPr="008F1E89">
              <w:rPr>
                <w:rFonts w:eastAsia="Calibri"/>
              </w:rPr>
              <w:t xml:space="preserve"> Šokinėjimo aukštis ne didesnis kaip 100 cm, </w:t>
            </w:r>
            <w:r w:rsidR="0010789C" w:rsidRPr="008F1E89">
              <w:rPr>
                <w:rFonts w:eastAsia="Calibri"/>
              </w:rPr>
              <w:t xml:space="preserve"> </w:t>
            </w:r>
            <w:r w:rsidR="007F60D2" w:rsidRPr="008F1E89">
              <w:rPr>
                <w:rFonts w:eastAsia="Calibri"/>
              </w:rPr>
              <w:t>atitinkantis</w:t>
            </w:r>
            <w:r w:rsidR="0010789C" w:rsidRPr="008F1E89">
              <w:rPr>
                <w:rFonts w:eastAsia="Calibri"/>
              </w:rPr>
              <w:t xml:space="preserve"> </w:t>
            </w:r>
            <w:r w:rsidR="007F60D2" w:rsidRPr="008F1E89">
              <w:rPr>
                <w:rFonts w:eastAsia="Calibri"/>
              </w:rPr>
              <w:t>LST EN 1176</w:t>
            </w:r>
            <w:r w:rsidR="00D12B15" w:rsidRPr="008F1E89">
              <w:rPr>
                <w:rFonts w:eastAsia="Calibri"/>
              </w:rPr>
              <w:t>-1</w:t>
            </w:r>
            <w:r w:rsidR="007F60D2" w:rsidRPr="008F1E89">
              <w:rPr>
                <w:rFonts w:eastAsia="Calibri"/>
              </w:rPr>
              <w:t xml:space="preserve"> </w:t>
            </w:r>
            <w:r w:rsidR="003A6D84" w:rsidRPr="008F1E89">
              <w:rPr>
                <w:rFonts w:eastAsia="Calibri"/>
              </w:rPr>
              <w:t xml:space="preserve"> arba lygiavertį  EN 1176-1 standartą.</w:t>
            </w:r>
          </w:p>
        </w:tc>
      </w:tr>
      <w:tr w:rsidR="007F60D2" w:rsidRPr="00D56844" w14:paraId="653BA885" w14:textId="77777777" w:rsidTr="00C53E3B">
        <w:trPr>
          <w:trHeight w:val="276"/>
        </w:trPr>
        <w:tc>
          <w:tcPr>
            <w:tcW w:w="1418" w:type="dxa"/>
          </w:tcPr>
          <w:p w14:paraId="1D4D082C" w14:textId="77777777" w:rsidR="007F60D2" w:rsidRPr="00D56844" w:rsidRDefault="007F60D2" w:rsidP="00BD75E7">
            <w:pPr>
              <w:rPr>
                <w:rFonts w:eastAsia="Calibri"/>
              </w:rPr>
            </w:pPr>
            <w:r w:rsidRPr="00D56844">
              <w:rPr>
                <w:rFonts w:eastAsia="Calibri"/>
              </w:rPr>
              <w:t>2.4.</w:t>
            </w:r>
          </w:p>
        </w:tc>
        <w:tc>
          <w:tcPr>
            <w:tcW w:w="8505" w:type="dxa"/>
          </w:tcPr>
          <w:p w14:paraId="2F3F545B" w14:textId="12CB49CE" w:rsidR="007F60D2" w:rsidRPr="00D56844" w:rsidRDefault="007F60D2" w:rsidP="00BD75E7">
            <w:pPr>
              <w:jc w:val="both"/>
              <w:rPr>
                <w:rFonts w:eastAsia="Calibri"/>
              </w:rPr>
            </w:pPr>
            <w:r>
              <w:rPr>
                <w:rFonts w:eastAsia="Calibri"/>
              </w:rPr>
              <w:t>Konstrukcijos pastatymas: ant gamykloje surinktos batuto</w:t>
            </w:r>
            <w:r w:rsidR="00427574">
              <w:rPr>
                <w:rFonts w:eastAsia="Calibri"/>
              </w:rPr>
              <w:t xml:space="preserve"> </w:t>
            </w:r>
            <w:r>
              <w:rPr>
                <w:rFonts w:eastAsia="Calibri"/>
              </w:rPr>
              <w:t>konstrukcijos, klijuojama apsauga nuo smūgių, kuri įrengiama vietoje. Spyruoklės ir batutas</w:t>
            </w:r>
            <w:r w:rsidR="00427574">
              <w:rPr>
                <w:rFonts w:eastAsia="Calibri"/>
              </w:rPr>
              <w:t xml:space="preserve"> </w:t>
            </w:r>
            <w:r>
              <w:rPr>
                <w:rFonts w:eastAsia="Calibri"/>
              </w:rPr>
              <w:t>turi turėti galimybę lengvai išmontuoti išvalymui ar techninei priežiūrai, neardant klijuojamos apsaugos nuo smūgių ar rėmo.</w:t>
            </w:r>
          </w:p>
        </w:tc>
      </w:tr>
      <w:tr w:rsidR="007F60D2" w:rsidRPr="00D56844" w14:paraId="13E25955" w14:textId="77777777" w:rsidTr="00C53E3B">
        <w:trPr>
          <w:trHeight w:val="273"/>
        </w:trPr>
        <w:tc>
          <w:tcPr>
            <w:tcW w:w="1418" w:type="dxa"/>
          </w:tcPr>
          <w:p w14:paraId="3CBCF5EB" w14:textId="77777777" w:rsidR="007F60D2" w:rsidRPr="00D56844" w:rsidRDefault="007F60D2" w:rsidP="00BD75E7">
            <w:pPr>
              <w:rPr>
                <w:rFonts w:eastAsia="Calibri"/>
              </w:rPr>
            </w:pPr>
            <w:r w:rsidRPr="00D56844">
              <w:rPr>
                <w:rFonts w:eastAsia="Calibri"/>
              </w:rPr>
              <w:t>2.5.</w:t>
            </w:r>
          </w:p>
        </w:tc>
        <w:tc>
          <w:tcPr>
            <w:tcW w:w="8505" w:type="dxa"/>
          </w:tcPr>
          <w:p w14:paraId="38331F06" w14:textId="77777777" w:rsidR="007F60D2" w:rsidRDefault="007F60D2" w:rsidP="00BD75E7">
            <w:pPr>
              <w:jc w:val="both"/>
              <w:rPr>
                <w:rFonts w:eastAsia="Calibri"/>
              </w:rPr>
            </w:pPr>
            <w:r>
              <w:rPr>
                <w:rFonts w:eastAsia="Calibri"/>
              </w:rPr>
              <w:t xml:space="preserve">Saugos zona ir atstumai: </w:t>
            </w:r>
          </w:p>
          <w:p w14:paraId="1C39FD2D" w14:textId="77777777" w:rsidR="007F60D2" w:rsidRPr="00D56844" w:rsidRDefault="007F60D2" w:rsidP="00BD75E7">
            <w:pPr>
              <w:jc w:val="both"/>
              <w:rPr>
                <w:rFonts w:eastAsia="Calibri"/>
              </w:rPr>
            </w:pPr>
            <w:r>
              <w:rPr>
                <w:rFonts w:eastAsia="Calibri"/>
              </w:rPr>
              <w:t xml:space="preserve">Įskaitant </w:t>
            </w:r>
            <w:r w:rsidRPr="00AD26E9">
              <w:rPr>
                <w:rFonts w:eastAsia="Calibri"/>
              </w:rPr>
              <w:t xml:space="preserve">batuto apsaugą nuo smūgio saugos zona yra apskritimas ne mažesnis kaip </w:t>
            </w:r>
            <w:r>
              <w:rPr>
                <w:rFonts w:eastAsia="Calibri"/>
              </w:rPr>
              <w:t>4</w:t>
            </w:r>
            <w:r w:rsidRPr="00AD26E9">
              <w:rPr>
                <w:rFonts w:eastAsia="Calibri"/>
              </w:rPr>
              <w:t xml:space="preserve"> m. </w:t>
            </w:r>
          </w:p>
        </w:tc>
      </w:tr>
      <w:tr w:rsidR="007F60D2" w:rsidRPr="00D56844" w14:paraId="2089E7A2" w14:textId="77777777" w:rsidTr="00C53E3B">
        <w:trPr>
          <w:trHeight w:val="273"/>
        </w:trPr>
        <w:tc>
          <w:tcPr>
            <w:tcW w:w="1418" w:type="dxa"/>
          </w:tcPr>
          <w:p w14:paraId="6D89C2F4" w14:textId="77777777" w:rsidR="007F60D2" w:rsidRPr="00D56844" w:rsidRDefault="007F60D2" w:rsidP="00BD75E7">
            <w:pPr>
              <w:rPr>
                <w:rFonts w:eastAsia="Calibri"/>
              </w:rPr>
            </w:pPr>
            <w:r w:rsidRPr="00D56844">
              <w:rPr>
                <w:rFonts w:eastAsia="Calibri"/>
              </w:rPr>
              <w:t>2.6.</w:t>
            </w:r>
          </w:p>
        </w:tc>
        <w:tc>
          <w:tcPr>
            <w:tcW w:w="8505" w:type="dxa"/>
          </w:tcPr>
          <w:p w14:paraId="590909DE" w14:textId="3D965866" w:rsidR="007F60D2" w:rsidRPr="000A019E" w:rsidRDefault="009D4EDD" w:rsidP="00BD75E7">
            <w:pPr>
              <w:jc w:val="both"/>
              <w:rPr>
                <w:rFonts w:eastAsia="Calibri"/>
              </w:rPr>
            </w:pPr>
            <w:r w:rsidRPr="000A019E">
              <w:rPr>
                <w:rFonts w:eastAsia="Calibri"/>
              </w:rPr>
              <w:t>Batuto</w:t>
            </w:r>
            <w:r w:rsidR="007F60D2" w:rsidRPr="000A019E">
              <w:rPr>
                <w:rFonts w:eastAsia="Calibri"/>
              </w:rPr>
              <w:t xml:space="preserve"> spalvos </w:t>
            </w:r>
            <w:r w:rsidR="00427574" w:rsidRPr="000A019E">
              <w:rPr>
                <w:rFonts w:eastAsia="Calibri"/>
              </w:rPr>
              <w:t xml:space="preserve"> įvairios, derinti su Pirkėju.</w:t>
            </w:r>
          </w:p>
        </w:tc>
      </w:tr>
      <w:tr w:rsidR="007F60D2" w:rsidRPr="00D56844" w14:paraId="1C647170" w14:textId="77777777" w:rsidTr="00C53E3B">
        <w:trPr>
          <w:trHeight w:val="563"/>
        </w:trPr>
        <w:tc>
          <w:tcPr>
            <w:tcW w:w="1418" w:type="dxa"/>
          </w:tcPr>
          <w:p w14:paraId="6587F2F6" w14:textId="77777777" w:rsidR="007F60D2" w:rsidRPr="00D56844" w:rsidRDefault="007F60D2" w:rsidP="00BD75E7">
            <w:pPr>
              <w:rPr>
                <w:rFonts w:eastAsia="Calibri"/>
              </w:rPr>
            </w:pPr>
            <w:r w:rsidRPr="00D56844">
              <w:rPr>
                <w:rFonts w:eastAsia="Calibri"/>
              </w:rPr>
              <w:t>2.7.</w:t>
            </w:r>
          </w:p>
        </w:tc>
        <w:tc>
          <w:tcPr>
            <w:tcW w:w="8505" w:type="dxa"/>
          </w:tcPr>
          <w:p w14:paraId="2B80C1A7" w14:textId="1E4A2468" w:rsidR="007F60D2" w:rsidRPr="00527D0F" w:rsidRDefault="007F60D2" w:rsidP="00BD75E7">
            <w:pPr>
              <w:jc w:val="both"/>
            </w:pPr>
            <w:r w:rsidRPr="00527D0F">
              <w:rPr>
                <w:rFonts w:eastAsia="Calibri"/>
              </w:rPr>
              <w:t>Gaminys turi būti išbandytas ir patikrintas pagal</w:t>
            </w:r>
            <w:r w:rsidR="00ED0F35" w:rsidRPr="00527D0F">
              <w:rPr>
                <w:rFonts w:eastAsia="Calibri"/>
              </w:rPr>
              <w:t xml:space="preserve"> LST</w:t>
            </w:r>
            <w:r w:rsidRPr="00527D0F">
              <w:rPr>
                <w:rFonts w:eastAsia="Calibri"/>
              </w:rPr>
              <w:t xml:space="preserve"> EN 1176</w:t>
            </w:r>
            <w:r w:rsidR="00D12B15" w:rsidRPr="00527D0F">
              <w:rPr>
                <w:rFonts w:eastAsia="Calibri"/>
              </w:rPr>
              <w:t>-1</w:t>
            </w:r>
            <w:r w:rsidRPr="00527D0F">
              <w:rPr>
                <w:rFonts w:eastAsia="Calibri"/>
              </w:rPr>
              <w:t xml:space="preserve"> arba lygiavertį  </w:t>
            </w:r>
            <w:r w:rsidR="00ED0F35" w:rsidRPr="00527D0F">
              <w:rPr>
                <w:rFonts w:eastAsia="Calibri"/>
              </w:rPr>
              <w:t xml:space="preserve"> standartą</w:t>
            </w:r>
            <w:r w:rsidR="00657A0F" w:rsidRPr="00527D0F">
              <w:rPr>
                <w:rFonts w:eastAsia="Calibri"/>
              </w:rPr>
              <w:t xml:space="preserve">. </w:t>
            </w:r>
            <w:r w:rsidRPr="00527D0F">
              <w:rPr>
                <w:rFonts w:eastAsia="Calibri"/>
              </w:rPr>
              <w:t xml:space="preserve">Kartu su pasiūlymu pateikiamas </w:t>
            </w:r>
            <w:r w:rsidRPr="00527D0F">
              <w:rPr>
                <w:rFonts w:eastAsia="Calibri"/>
                <w:bCs/>
              </w:rPr>
              <w:t xml:space="preserve">batuto </w:t>
            </w:r>
            <w:r w:rsidRPr="00527D0F">
              <w:rPr>
                <w:b/>
                <w:bCs/>
              </w:rPr>
              <w:t>gamintojo sertifikatas</w:t>
            </w:r>
            <w:r w:rsidR="00F872E9" w:rsidRPr="00527D0F">
              <w:rPr>
                <w:b/>
                <w:bCs/>
              </w:rPr>
              <w:t>.</w:t>
            </w:r>
            <w:r w:rsidRPr="00527D0F">
              <w:t xml:space="preserve"> </w:t>
            </w:r>
          </w:p>
          <w:p w14:paraId="0591E7EE" w14:textId="77777777" w:rsidR="007F60D2" w:rsidRPr="00D56844" w:rsidRDefault="007F60D2" w:rsidP="00BD75E7">
            <w:pPr>
              <w:jc w:val="both"/>
              <w:rPr>
                <w:rFonts w:eastAsia="Calibri"/>
              </w:rPr>
            </w:pPr>
            <w:r w:rsidRPr="00527D0F">
              <w:rPr>
                <w:rFonts w:eastAsia="Calibri"/>
              </w:rPr>
              <w:t>Gaminiai turi būti atsparūs vandalizmui ir ugniai, karščiui ir temperatūrų pokyčiams, UV spinduliams, tinkami naudoti ištisus metus.</w:t>
            </w:r>
          </w:p>
        </w:tc>
      </w:tr>
      <w:tr w:rsidR="007F60D2" w:rsidRPr="00D56844" w14:paraId="2A403D75" w14:textId="77777777" w:rsidTr="00C53E3B">
        <w:trPr>
          <w:trHeight w:val="670"/>
        </w:trPr>
        <w:tc>
          <w:tcPr>
            <w:tcW w:w="1418" w:type="dxa"/>
          </w:tcPr>
          <w:p w14:paraId="546084BE" w14:textId="77777777" w:rsidR="007F60D2" w:rsidRPr="00D56844" w:rsidRDefault="007F60D2" w:rsidP="00BD75E7">
            <w:pPr>
              <w:rPr>
                <w:rFonts w:eastAsia="Calibri"/>
              </w:rPr>
            </w:pPr>
            <w:r>
              <w:rPr>
                <w:rFonts w:eastAsia="Calibri"/>
              </w:rPr>
              <w:t>2.8.</w:t>
            </w:r>
          </w:p>
        </w:tc>
        <w:tc>
          <w:tcPr>
            <w:tcW w:w="8505" w:type="dxa"/>
          </w:tcPr>
          <w:p w14:paraId="15D14990" w14:textId="378D08A7" w:rsidR="007F60D2" w:rsidRPr="00D56844" w:rsidRDefault="007F60D2" w:rsidP="00BD75E7">
            <w:pPr>
              <w:jc w:val="both"/>
              <w:rPr>
                <w:rFonts w:eastAsia="Calibri"/>
              </w:rPr>
            </w:pPr>
            <w:r>
              <w:rPr>
                <w:rFonts w:eastAsia="Calibri"/>
              </w:rPr>
              <w:t>Prieš įrengiant naujus batutus, turi būti demontuoti esami sulaužyti batutai kartu su pamatais.</w:t>
            </w:r>
          </w:p>
        </w:tc>
      </w:tr>
      <w:tr w:rsidR="007F60D2" w:rsidRPr="008D5A26" w14:paraId="0F29BF13" w14:textId="77777777" w:rsidTr="00C53E3B">
        <w:trPr>
          <w:trHeight w:val="558"/>
        </w:trPr>
        <w:tc>
          <w:tcPr>
            <w:tcW w:w="1418" w:type="dxa"/>
          </w:tcPr>
          <w:p w14:paraId="7D828D36" w14:textId="77777777" w:rsidR="007F60D2" w:rsidRPr="008D5A26" w:rsidRDefault="007F60D2" w:rsidP="00BD75E7">
            <w:pPr>
              <w:rPr>
                <w:rFonts w:eastAsia="Calibri"/>
              </w:rPr>
            </w:pPr>
            <w:r>
              <w:rPr>
                <w:rFonts w:eastAsia="Calibri"/>
              </w:rPr>
              <w:t xml:space="preserve">3. </w:t>
            </w:r>
          </w:p>
        </w:tc>
        <w:tc>
          <w:tcPr>
            <w:tcW w:w="8505" w:type="dxa"/>
          </w:tcPr>
          <w:p w14:paraId="14705D69" w14:textId="77777777" w:rsidR="007F60D2" w:rsidRDefault="007F60D2" w:rsidP="00BD75E7">
            <w:pPr>
              <w:jc w:val="both"/>
              <w:rPr>
                <w:rFonts w:eastAsia="Calibri"/>
              </w:rPr>
            </w:pPr>
            <w:r>
              <w:rPr>
                <w:rFonts w:eastAsia="Calibri"/>
              </w:rPr>
              <w:t>Spyruokliukas.  Įrenginio pvz.</w:t>
            </w:r>
          </w:p>
          <w:p w14:paraId="35BC444F" w14:textId="77777777" w:rsidR="007F60D2" w:rsidRDefault="007F60D2" w:rsidP="00BD75E7">
            <w:pPr>
              <w:jc w:val="both"/>
              <w:rPr>
                <w:rFonts w:eastAsia="Calibri"/>
              </w:rPr>
            </w:pPr>
            <w:r>
              <w:rPr>
                <w:noProof/>
              </w:rPr>
              <w:drawing>
                <wp:inline distT="0" distB="0" distL="0" distR="0" wp14:anchorId="0BE4680D" wp14:editId="54786BBA">
                  <wp:extent cx="1114425" cy="990600"/>
                  <wp:effectExtent l="0" t="0" r="9525" b="0"/>
                  <wp:docPr id="197736561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4" cstate="print"/>
                          <a:stretch>
                            <a:fillRect/>
                          </a:stretch>
                        </pic:blipFill>
                        <pic:spPr>
                          <a:xfrm>
                            <a:off x="0" y="0"/>
                            <a:ext cx="1114425" cy="990600"/>
                          </a:xfrm>
                          <a:prstGeom prst="rect">
                            <a:avLst/>
                          </a:prstGeom>
                        </pic:spPr>
                      </pic:pic>
                    </a:graphicData>
                  </a:graphic>
                </wp:inline>
              </w:drawing>
            </w:r>
          </w:p>
          <w:p w14:paraId="12956943" w14:textId="77777777" w:rsidR="007F60D2" w:rsidRDefault="007F60D2" w:rsidP="00BD75E7">
            <w:pPr>
              <w:jc w:val="both"/>
              <w:rPr>
                <w:rFonts w:eastAsia="Calibri"/>
              </w:rPr>
            </w:pPr>
          </w:p>
          <w:p w14:paraId="08F3EBA9" w14:textId="1D8B77A7" w:rsidR="007F60D2" w:rsidRPr="00D12B15" w:rsidRDefault="007F60D2" w:rsidP="00BD75E7">
            <w:pPr>
              <w:jc w:val="both"/>
              <w:rPr>
                <w:rFonts w:eastAsia="Calibri"/>
              </w:rPr>
            </w:pPr>
            <w:r w:rsidRPr="00D12B15">
              <w:rPr>
                <w:rFonts w:eastAsia="Calibri"/>
              </w:rPr>
              <w:lastRenderedPageBreak/>
              <w:t>Kartu su pasiūlymu pateikiama:</w:t>
            </w:r>
            <w:r w:rsidR="00F872E9">
              <w:rPr>
                <w:rFonts w:eastAsia="Calibri"/>
              </w:rPr>
              <w:t xml:space="preserve"> </w:t>
            </w:r>
            <w:r w:rsidRPr="00D12B15">
              <w:rPr>
                <w:rFonts w:eastAsia="Calibri"/>
              </w:rPr>
              <w:t>vienviečio spyr</w:t>
            </w:r>
            <w:r w:rsidR="00D65C0A" w:rsidRPr="00D12B15">
              <w:rPr>
                <w:rFonts w:eastAsia="Calibri"/>
              </w:rPr>
              <w:t>u</w:t>
            </w:r>
            <w:r w:rsidRPr="00D12B15">
              <w:rPr>
                <w:rFonts w:eastAsia="Calibri"/>
              </w:rPr>
              <w:t>okliuko gamintojo sertifikatas ir techninė kortelė</w:t>
            </w:r>
            <w:r w:rsidR="00527D0F">
              <w:rPr>
                <w:rFonts w:eastAsia="Calibri"/>
                <w:strike/>
              </w:rPr>
              <w:t>.</w:t>
            </w:r>
          </w:p>
        </w:tc>
      </w:tr>
      <w:tr w:rsidR="007F60D2" w:rsidRPr="008D5A26" w14:paraId="53A9FC7A" w14:textId="77777777" w:rsidTr="00C53E3B">
        <w:trPr>
          <w:trHeight w:val="560"/>
        </w:trPr>
        <w:tc>
          <w:tcPr>
            <w:tcW w:w="1418" w:type="dxa"/>
          </w:tcPr>
          <w:p w14:paraId="4F93E99C" w14:textId="77777777" w:rsidR="007F60D2" w:rsidRPr="008D5A26" w:rsidRDefault="007F60D2" w:rsidP="00BD75E7">
            <w:pPr>
              <w:rPr>
                <w:rFonts w:eastAsia="Calibri"/>
              </w:rPr>
            </w:pPr>
            <w:r>
              <w:rPr>
                <w:rFonts w:eastAsia="Calibri"/>
              </w:rPr>
              <w:lastRenderedPageBreak/>
              <w:t>3.1.</w:t>
            </w:r>
          </w:p>
        </w:tc>
        <w:tc>
          <w:tcPr>
            <w:tcW w:w="8505" w:type="dxa"/>
          </w:tcPr>
          <w:p w14:paraId="7875D7DD" w14:textId="77777777" w:rsidR="007F60D2" w:rsidRDefault="007F60D2" w:rsidP="00BD75E7">
            <w:pPr>
              <w:jc w:val="both"/>
              <w:rPr>
                <w:rFonts w:eastAsia="Calibri"/>
              </w:rPr>
            </w:pPr>
            <w:r w:rsidRPr="00D56844">
              <w:rPr>
                <w:rFonts w:eastAsia="Calibri"/>
              </w:rPr>
              <w:t xml:space="preserve">Vaikų amžiaus grupė, kuriems skiriamas įrenginys, turi apimti vaikų  amžiaus grupę  </w:t>
            </w:r>
          </w:p>
          <w:p w14:paraId="5BE74374" w14:textId="77777777" w:rsidR="007F60D2" w:rsidRPr="008D5A26" w:rsidRDefault="007F60D2" w:rsidP="00BD75E7">
            <w:pPr>
              <w:jc w:val="both"/>
              <w:rPr>
                <w:rFonts w:eastAsia="Calibri"/>
              </w:rPr>
            </w:pPr>
            <w:r>
              <w:rPr>
                <w:rFonts w:eastAsia="Calibri"/>
              </w:rPr>
              <w:t>1</w:t>
            </w:r>
            <w:r w:rsidRPr="00D56844">
              <w:rPr>
                <w:rFonts w:eastAsia="Calibri"/>
              </w:rPr>
              <w:t xml:space="preserve"> -12 metų;</w:t>
            </w:r>
          </w:p>
        </w:tc>
      </w:tr>
      <w:tr w:rsidR="007F60D2" w:rsidRPr="008D5A26" w14:paraId="6FD609FE" w14:textId="77777777" w:rsidTr="00C53E3B">
        <w:trPr>
          <w:trHeight w:val="560"/>
        </w:trPr>
        <w:tc>
          <w:tcPr>
            <w:tcW w:w="1418" w:type="dxa"/>
          </w:tcPr>
          <w:p w14:paraId="3B47AE03" w14:textId="77777777" w:rsidR="007F60D2" w:rsidRPr="008D5A26" w:rsidRDefault="007F60D2" w:rsidP="00BD75E7">
            <w:pPr>
              <w:rPr>
                <w:rFonts w:eastAsia="Calibri"/>
              </w:rPr>
            </w:pPr>
            <w:r>
              <w:rPr>
                <w:rFonts w:eastAsia="Calibri"/>
              </w:rPr>
              <w:t>3.2.</w:t>
            </w:r>
          </w:p>
        </w:tc>
        <w:tc>
          <w:tcPr>
            <w:tcW w:w="8505" w:type="dxa"/>
          </w:tcPr>
          <w:p w14:paraId="47EB6CD3" w14:textId="77777777" w:rsidR="007F60D2" w:rsidRPr="008D5A26" w:rsidRDefault="007F60D2" w:rsidP="00BD75E7">
            <w:pPr>
              <w:jc w:val="both"/>
              <w:rPr>
                <w:rFonts w:eastAsia="Calibri"/>
              </w:rPr>
            </w:pPr>
            <w:r>
              <w:rPr>
                <w:rFonts w:eastAsia="Calibri"/>
              </w:rPr>
              <w:t>Į</w:t>
            </w:r>
            <w:r w:rsidRPr="00D56844">
              <w:rPr>
                <w:rFonts w:eastAsia="Calibri"/>
              </w:rPr>
              <w:t xml:space="preserve">renginio atrama: pagaminta iš </w:t>
            </w:r>
            <w:r>
              <w:rPr>
                <w:rFonts w:eastAsia="Calibri"/>
              </w:rPr>
              <w:t xml:space="preserve">cinkuoto </w:t>
            </w:r>
            <w:r w:rsidRPr="00D56844">
              <w:rPr>
                <w:rFonts w:eastAsia="Calibri"/>
              </w:rPr>
              <w:t>plieno arba iš nerūdijančio plieno, arba lygiavertės medžiagos ir apsaugota nuo korozijos naudojant metalo cinkavimą ir miltelinį dažymą;</w:t>
            </w:r>
          </w:p>
        </w:tc>
      </w:tr>
      <w:tr w:rsidR="007F60D2" w:rsidRPr="008D5A26" w14:paraId="53373950" w14:textId="77777777" w:rsidTr="00C53E3B">
        <w:trPr>
          <w:trHeight w:val="560"/>
        </w:trPr>
        <w:tc>
          <w:tcPr>
            <w:tcW w:w="1418" w:type="dxa"/>
          </w:tcPr>
          <w:p w14:paraId="014A4E70" w14:textId="77777777" w:rsidR="007F60D2" w:rsidRPr="008D5A26" w:rsidRDefault="007F60D2" w:rsidP="00BD75E7">
            <w:pPr>
              <w:rPr>
                <w:rFonts w:eastAsia="Calibri"/>
              </w:rPr>
            </w:pPr>
            <w:r>
              <w:rPr>
                <w:rFonts w:eastAsia="Calibri"/>
              </w:rPr>
              <w:t>3.3.</w:t>
            </w:r>
          </w:p>
        </w:tc>
        <w:tc>
          <w:tcPr>
            <w:tcW w:w="8505" w:type="dxa"/>
          </w:tcPr>
          <w:p w14:paraId="1AAFC73A" w14:textId="77777777" w:rsidR="007F60D2" w:rsidRPr="008D5A26" w:rsidRDefault="007F60D2" w:rsidP="00BD75E7">
            <w:pPr>
              <w:jc w:val="both"/>
              <w:rPr>
                <w:rFonts w:eastAsia="Calibri"/>
              </w:rPr>
            </w:pPr>
            <w:r w:rsidRPr="00D56844">
              <w:rPr>
                <w:rFonts w:eastAsia="Calibri"/>
              </w:rPr>
              <w:t xml:space="preserve">Įrenginio </w:t>
            </w:r>
            <w:r>
              <w:rPr>
                <w:rFonts w:eastAsia="Calibri"/>
              </w:rPr>
              <w:t>plokštės</w:t>
            </w:r>
            <w:r w:rsidRPr="00D56844">
              <w:rPr>
                <w:rFonts w:eastAsia="Calibri"/>
              </w:rPr>
              <w:t>: pagamint</w:t>
            </w:r>
            <w:r>
              <w:rPr>
                <w:rFonts w:eastAsia="Calibri"/>
              </w:rPr>
              <w:t>os</w:t>
            </w:r>
            <w:r w:rsidRPr="00D56844">
              <w:rPr>
                <w:rFonts w:eastAsia="Calibri"/>
              </w:rPr>
              <w:t xml:space="preserve"> iš </w:t>
            </w:r>
            <w:r>
              <w:rPr>
                <w:rFonts w:eastAsia="Calibri"/>
              </w:rPr>
              <w:t>aukšto slėgio HDPE polietileno, ne plonesnės kaip 15 mm storio</w:t>
            </w:r>
            <w:r w:rsidRPr="00D56844">
              <w:rPr>
                <w:rFonts w:eastAsia="Calibri"/>
              </w:rPr>
              <w:t>;</w:t>
            </w:r>
            <w:r>
              <w:rPr>
                <w:rFonts w:eastAsia="Calibri"/>
              </w:rPr>
              <w:t xml:space="preserve"> stulpų galiniai dangteliai kniedyti; visos jungtys ir jungiamosios detalės turi būti atsparios oro sąlygoms ir UV spinduliams;</w:t>
            </w:r>
          </w:p>
        </w:tc>
      </w:tr>
      <w:tr w:rsidR="007F60D2" w:rsidRPr="008D5A26" w14:paraId="52D4630A" w14:textId="77777777" w:rsidTr="00C53E3B">
        <w:trPr>
          <w:trHeight w:val="560"/>
        </w:trPr>
        <w:tc>
          <w:tcPr>
            <w:tcW w:w="1418" w:type="dxa"/>
          </w:tcPr>
          <w:p w14:paraId="089EA502" w14:textId="77777777" w:rsidR="007F60D2" w:rsidRPr="008D5A26" w:rsidRDefault="007F60D2" w:rsidP="00BD75E7">
            <w:pPr>
              <w:rPr>
                <w:rFonts w:eastAsia="Calibri"/>
              </w:rPr>
            </w:pPr>
            <w:r>
              <w:rPr>
                <w:rFonts w:eastAsia="Calibri"/>
              </w:rPr>
              <w:t>3.4.</w:t>
            </w:r>
          </w:p>
        </w:tc>
        <w:tc>
          <w:tcPr>
            <w:tcW w:w="8505" w:type="dxa"/>
          </w:tcPr>
          <w:p w14:paraId="492CE344" w14:textId="77777777" w:rsidR="007F60D2" w:rsidRPr="008D5A26" w:rsidRDefault="007F60D2" w:rsidP="00BD75E7">
            <w:pPr>
              <w:jc w:val="both"/>
              <w:rPr>
                <w:rFonts w:eastAsia="Calibri"/>
              </w:rPr>
            </w:pPr>
            <w:r w:rsidRPr="00D56844">
              <w:rPr>
                <w:rFonts w:eastAsia="Calibri"/>
              </w:rPr>
              <w:t>Smūgio amortizatori</w:t>
            </w:r>
            <w:r>
              <w:rPr>
                <w:rFonts w:eastAsia="Calibri"/>
              </w:rPr>
              <w:t>us</w:t>
            </w:r>
            <w:r w:rsidRPr="00D56844">
              <w:rPr>
                <w:rFonts w:eastAsia="Calibri"/>
              </w:rPr>
              <w:t xml:space="preserve"> </w:t>
            </w:r>
            <w:r>
              <w:rPr>
                <w:rFonts w:eastAsia="Calibri"/>
              </w:rPr>
              <w:t>spyruokliuko centre -</w:t>
            </w:r>
            <w:r w:rsidRPr="00D56844">
              <w:rPr>
                <w:rFonts w:eastAsia="Calibri"/>
              </w:rPr>
              <w:t xml:space="preserve"> amortizuojan</w:t>
            </w:r>
            <w:r>
              <w:rPr>
                <w:rFonts w:eastAsia="Calibri"/>
              </w:rPr>
              <w:t>ti</w:t>
            </w:r>
            <w:r w:rsidRPr="00D56844">
              <w:rPr>
                <w:rFonts w:eastAsia="Calibri"/>
              </w:rPr>
              <w:t xml:space="preserve"> spyruoklė</w:t>
            </w:r>
            <w:r>
              <w:rPr>
                <w:rFonts w:eastAsia="Calibri"/>
              </w:rPr>
              <w:t xml:space="preserve"> pagaminta iš cinkuoto plieno su poliamido įdėklu viduje</w:t>
            </w:r>
            <w:r w:rsidRPr="00D56844">
              <w:rPr>
                <w:rFonts w:eastAsia="Calibri"/>
              </w:rPr>
              <w:t>;</w:t>
            </w:r>
          </w:p>
        </w:tc>
      </w:tr>
      <w:tr w:rsidR="007F60D2" w:rsidRPr="008D5A26" w14:paraId="28213999" w14:textId="77777777" w:rsidTr="00C53E3B">
        <w:trPr>
          <w:trHeight w:val="293"/>
        </w:trPr>
        <w:tc>
          <w:tcPr>
            <w:tcW w:w="1418" w:type="dxa"/>
          </w:tcPr>
          <w:p w14:paraId="38E84BE7" w14:textId="77777777" w:rsidR="007F60D2" w:rsidRPr="008D5A26" w:rsidRDefault="007F60D2" w:rsidP="00BD75E7">
            <w:pPr>
              <w:rPr>
                <w:rFonts w:eastAsia="Calibri"/>
              </w:rPr>
            </w:pPr>
            <w:r>
              <w:rPr>
                <w:rFonts w:eastAsia="Calibri"/>
              </w:rPr>
              <w:t>3.5.</w:t>
            </w:r>
          </w:p>
        </w:tc>
        <w:tc>
          <w:tcPr>
            <w:tcW w:w="8505" w:type="dxa"/>
          </w:tcPr>
          <w:p w14:paraId="42B4AB85" w14:textId="58DA4216" w:rsidR="007F60D2" w:rsidRPr="008D5A26" w:rsidRDefault="00A00FA3" w:rsidP="00BD75E7">
            <w:pPr>
              <w:jc w:val="both"/>
              <w:rPr>
                <w:rFonts w:eastAsia="Calibri"/>
              </w:rPr>
            </w:pPr>
            <w:r w:rsidRPr="00D56844">
              <w:rPr>
                <w:rFonts w:eastAsia="Calibri"/>
              </w:rPr>
              <w:t>Įrenginio spalv</w:t>
            </w:r>
            <w:r>
              <w:rPr>
                <w:rFonts w:eastAsia="Calibri"/>
              </w:rPr>
              <w:t>a</w:t>
            </w:r>
            <w:r w:rsidRPr="00D56844">
              <w:rPr>
                <w:rFonts w:eastAsia="Calibri"/>
              </w:rPr>
              <w:t xml:space="preserve"> </w:t>
            </w:r>
            <w:r>
              <w:rPr>
                <w:rFonts w:eastAsia="Calibri"/>
              </w:rPr>
              <w:t>ir  dekoratyvinio gyvūno forma</w:t>
            </w:r>
            <w:r w:rsidRPr="00D56844">
              <w:rPr>
                <w:rFonts w:eastAsia="Calibri"/>
              </w:rPr>
              <w:t xml:space="preserve"> derinam</w:t>
            </w:r>
            <w:r>
              <w:rPr>
                <w:rFonts w:eastAsia="Calibri"/>
              </w:rPr>
              <w:t>a</w:t>
            </w:r>
            <w:r w:rsidRPr="00D56844">
              <w:rPr>
                <w:rFonts w:eastAsia="Calibri"/>
              </w:rPr>
              <w:t xml:space="preserve"> su Pirkėju</w:t>
            </w:r>
            <w:r>
              <w:rPr>
                <w:rFonts w:eastAsia="Calibri"/>
              </w:rPr>
              <w:t>.</w:t>
            </w:r>
          </w:p>
        </w:tc>
      </w:tr>
      <w:tr w:rsidR="007F60D2" w:rsidRPr="008D5A26" w14:paraId="27F0B1D5" w14:textId="77777777" w:rsidTr="00C53E3B">
        <w:trPr>
          <w:trHeight w:val="560"/>
        </w:trPr>
        <w:tc>
          <w:tcPr>
            <w:tcW w:w="1418" w:type="dxa"/>
          </w:tcPr>
          <w:p w14:paraId="1DAB5EFA" w14:textId="77777777" w:rsidR="007F60D2" w:rsidRPr="008D5A26" w:rsidRDefault="007F60D2" w:rsidP="00BD75E7">
            <w:pPr>
              <w:rPr>
                <w:rFonts w:eastAsia="Calibri"/>
              </w:rPr>
            </w:pPr>
            <w:r>
              <w:rPr>
                <w:rFonts w:eastAsia="Calibri"/>
              </w:rPr>
              <w:t>3.6.</w:t>
            </w:r>
          </w:p>
        </w:tc>
        <w:tc>
          <w:tcPr>
            <w:tcW w:w="8505" w:type="dxa"/>
          </w:tcPr>
          <w:p w14:paraId="52675FBB" w14:textId="77777777" w:rsidR="007F60D2" w:rsidRPr="00527D0F" w:rsidRDefault="007F60D2" w:rsidP="00BD75E7">
            <w:pPr>
              <w:jc w:val="both"/>
              <w:rPr>
                <w:rFonts w:eastAsia="Calibri"/>
              </w:rPr>
            </w:pPr>
            <w:r w:rsidRPr="00527D0F">
              <w:rPr>
                <w:rFonts w:eastAsia="Calibri"/>
              </w:rPr>
              <w:t>Įrenginio matmenys be saugos zonos</w:t>
            </w:r>
          </w:p>
          <w:p w14:paraId="62D06AA3" w14:textId="5CB1FC39" w:rsidR="007F60D2" w:rsidRPr="00527D0F" w:rsidRDefault="007F60D2" w:rsidP="00BD75E7">
            <w:pPr>
              <w:jc w:val="both"/>
              <w:rPr>
                <w:rFonts w:eastAsia="Calibri"/>
              </w:rPr>
            </w:pPr>
            <w:r w:rsidRPr="00527D0F">
              <w:rPr>
                <w:rFonts w:eastAsia="Calibri"/>
              </w:rPr>
              <w:t xml:space="preserve">Ilgis: </w:t>
            </w:r>
            <w:r w:rsidR="003C2965" w:rsidRPr="00527D0F">
              <w:rPr>
                <w:rFonts w:eastAsia="Calibri"/>
              </w:rPr>
              <w:t>10</w:t>
            </w:r>
            <w:r w:rsidRPr="00527D0F">
              <w:rPr>
                <w:rFonts w:eastAsia="Calibri"/>
              </w:rPr>
              <w:t xml:space="preserve">0 </w:t>
            </w:r>
            <w:r w:rsidR="003C2965" w:rsidRPr="00527D0F">
              <w:rPr>
                <w:rFonts w:eastAsia="Calibri"/>
              </w:rPr>
              <w:t>c</w:t>
            </w:r>
            <w:r w:rsidRPr="00527D0F">
              <w:rPr>
                <w:rFonts w:eastAsia="Calibri"/>
              </w:rPr>
              <w:t>m</w:t>
            </w:r>
            <w:r w:rsidR="003C2965" w:rsidRPr="00527D0F">
              <w:rPr>
                <w:rFonts w:eastAsia="Calibri"/>
              </w:rPr>
              <w:t xml:space="preserve"> (±10 cm)</w:t>
            </w:r>
            <w:r w:rsidRPr="00527D0F">
              <w:rPr>
                <w:rFonts w:eastAsia="Calibri"/>
              </w:rPr>
              <w:t>;</w:t>
            </w:r>
          </w:p>
          <w:p w14:paraId="7097EA05" w14:textId="3556977A" w:rsidR="007F60D2" w:rsidRPr="00527D0F" w:rsidRDefault="007F60D2" w:rsidP="00BD75E7">
            <w:pPr>
              <w:jc w:val="both"/>
              <w:rPr>
                <w:rFonts w:eastAsia="Calibri"/>
              </w:rPr>
            </w:pPr>
            <w:r w:rsidRPr="00527D0F">
              <w:rPr>
                <w:rFonts w:eastAsia="Calibri"/>
              </w:rPr>
              <w:t xml:space="preserve">Aukštis: 75 </w:t>
            </w:r>
            <w:r w:rsidR="003C2965" w:rsidRPr="00527D0F">
              <w:rPr>
                <w:rFonts w:eastAsia="Calibri"/>
              </w:rPr>
              <w:t>c</w:t>
            </w:r>
            <w:r w:rsidRPr="00527D0F">
              <w:rPr>
                <w:rFonts w:eastAsia="Calibri"/>
              </w:rPr>
              <w:t>m</w:t>
            </w:r>
            <w:r w:rsidR="003C2965" w:rsidRPr="00527D0F">
              <w:rPr>
                <w:rFonts w:eastAsia="Calibri"/>
              </w:rPr>
              <w:t xml:space="preserve"> (±10 cm); </w:t>
            </w:r>
          </w:p>
          <w:p w14:paraId="0EF9B6DC" w14:textId="77777777" w:rsidR="007F60D2" w:rsidRPr="008D5A26" w:rsidRDefault="007F60D2" w:rsidP="00BD75E7">
            <w:pPr>
              <w:jc w:val="both"/>
              <w:rPr>
                <w:rFonts w:eastAsia="Calibri"/>
              </w:rPr>
            </w:pPr>
            <w:r w:rsidRPr="00527D0F">
              <w:rPr>
                <w:rFonts w:eastAsia="Calibri"/>
              </w:rPr>
              <w:t>Apsaugos zona 10-12 kv. m</w:t>
            </w:r>
            <w:r w:rsidRPr="00F872E9">
              <w:rPr>
                <w:rFonts w:eastAsia="Calibri"/>
                <w:color w:val="EE0000"/>
              </w:rPr>
              <w:t>.</w:t>
            </w:r>
          </w:p>
        </w:tc>
      </w:tr>
      <w:tr w:rsidR="007F60D2" w:rsidRPr="008D5A26" w14:paraId="462CB988" w14:textId="77777777" w:rsidTr="00C53E3B">
        <w:trPr>
          <w:trHeight w:val="560"/>
        </w:trPr>
        <w:tc>
          <w:tcPr>
            <w:tcW w:w="1418" w:type="dxa"/>
          </w:tcPr>
          <w:p w14:paraId="57E31344" w14:textId="77777777" w:rsidR="007F60D2" w:rsidRPr="008D5A26" w:rsidRDefault="007F60D2" w:rsidP="00BD75E7">
            <w:pPr>
              <w:rPr>
                <w:rFonts w:eastAsia="Calibri"/>
              </w:rPr>
            </w:pPr>
            <w:r>
              <w:rPr>
                <w:rFonts w:eastAsia="Calibri"/>
              </w:rPr>
              <w:t>3.7.</w:t>
            </w:r>
          </w:p>
        </w:tc>
        <w:tc>
          <w:tcPr>
            <w:tcW w:w="8505" w:type="dxa"/>
          </w:tcPr>
          <w:p w14:paraId="3D66FE35" w14:textId="3E513A87" w:rsidR="007F60D2" w:rsidRPr="008D5A26" w:rsidRDefault="007F60D2" w:rsidP="00BD75E7">
            <w:pPr>
              <w:jc w:val="both"/>
              <w:rPr>
                <w:rFonts w:eastAsia="Calibri"/>
              </w:rPr>
            </w:pPr>
            <w:r w:rsidRPr="00D56844">
              <w:rPr>
                <w:rFonts w:eastAsia="Calibri"/>
              </w:rPr>
              <w:t>Įrenginį turi sudaryti: sėdynė (</w:t>
            </w:r>
            <w:r>
              <w:rPr>
                <w:rFonts w:eastAsia="Calibri"/>
              </w:rPr>
              <w:t>1</w:t>
            </w:r>
            <w:r w:rsidRPr="00D56844">
              <w:rPr>
                <w:rFonts w:eastAsia="Calibri"/>
              </w:rPr>
              <w:t xml:space="preserve"> vnt.) ir </w:t>
            </w:r>
            <w:r>
              <w:rPr>
                <w:rFonts w:eastAsia="Calibri"/>
              </w:rPr>
              <w:t xml:space="preserve">poliamidinės </w:t>
            </w:r>
            <w:r w:rsidRPr="00D56844">
              <w:rPr>
                <w:rFonts w:eastAsia="Calibri"/>
              </w:rPr>
              <w:t>ranken</w:t>
            </w:r>
            <w:r>
              <w:rPr>
                <w:rFonts w:eastAsia="Calibri"/>
              </w:rPr>
              <w:t>os</w:t>
            </w:r>
            <w:r w:rsidRPr="00D56844">
              <w:rPr>
                <w:rFonts w:eastAsia="Calibri"/>
              </w:rPr>
              <w:t xml:space="preserve"> (ne</w:t>
            </w:r>
            <w:r w:rsidR="00F872E9">
              <w:rPr>
                <w:rFonts w:eastAsia="Calibri"/>
              </w:rPr>
              <w:t xml:space="preserve"> </w:t>
            </w:r>
            <w:r w:rsidRPr="00D56844">
              <w:rPr>
                <w:rFonts w:eastAsia="Calibri"/>
              </w:rPr>
              <w:t xml:space="preserve"> mažiau kaip 2 vnt.);</w:t>
            </w:r>
            <w:r>
              <w:rPr>
                <w:rFonts w:eastAsia="Calibri"/>
              </w:rPr>
              <w:t xml:space="preserve"> </w:t>
            </w:r>
            <w:r w:rsidRPr="00D56844">
              <w:rPr>
                <w:rFonts w:eastAsia="Calibri"/>
              </w:rPr>
              <w:t xml:space="preserve"> Sėdynė pagamint</w:t>
            </w:r>
            <w:r>
              <w:rPr>
                <w:rFonts w:eastAsia="Calibri"/>
              </w:rPr>
              <w:t>a</w:t>
            </w:r>
            <w:r w:rsidRPr="00D56844">
              <w:rPr>
                <w:rFonts w:eastAsia="Calibri"/>
              </w:rPr>
              <w:t xml:space="preserve"> iš </w:t>
            </w:r>
            <w:r w:rsidRPr="00D56844">
              <w:rPr>
                <w:rStyle w:val="rynqvb"/>
              </w:rPr>
              <w:t xml:space="preserve"> didelio tankio polietileno </w:t>
            </w:r>
            <w:r w:rsidRPr="00D56844">
              <w:rPr>
                <w:rFonts w:eastAsia="Calibri"/>
              </w:rPr>
              <w:t xml:space="preserve"> arba </w:t>
            </w:r>
            <w:r w:rsidRPr="00D56844">
              <w:t xml:space="preserve"> </w:t>
            </w:r>
            <w:r w:rsidRPr="00D56844">
              <w:rPr>
                <w:rFonts w:eastAsia="Calibri"/>
              </w:rPr>
              <w:t>aukšto slėgio laminato, arba lygiavertės medžiagos;</w:t>
            </w:r>
          </w:p>
        </w:tc>
      </w:tr>
      <w:tr w:rsidR="007F60D2" w:rsidRPr="008D5A26" w14:paraId="510B68EC" w14:textId="77777777" w:rsidTr="00C53E3B">
        <w:trPr>
          <w:trHeight w:val="560"/>
        </w:trPr>
        <w:tc>
          <w:tcPr>
            <w:tcW w:w="1418" w:type="dxa"/>
          </w:tcPr>
          <w:p w14:paraId="3CD67D95" w14:textId="77777777" w:rsidR="007F60D2" w:rsidRPr="008D5A26" w:rsidRDefault="007F60D2" w:rsidP="00BD75E7">
            <w:pPr>
              <w:rPr>
                <w:rFonts w:eastAsia="Calibri"/>
              </w:rPr>
            </w:pPr>
            <w:r>
              <w:rPr>
                <w:rFonts w:eastAsia="Calibri"/>
              </w:rPr>
              <w:t>3.8.</w:t>
            </w:r>
          </w:p>
        </w:tc>
        <w:tc>
          <w:tcPr>
            <w:tcW w:w="8505" w:type="dxa"/>
          </w:tcPr>
          <w:p w14:paraId="26E97B5C" w14:textId="0F2BB3C5" w:rsidR="007F60D2" w:rsidRDefault="007F60D2" w:rsidP="00BD75E7">
            <w:pPr>
              <w:jc w:val="both"/>
              <w:rPr>
                <w:rFonts w:eastAsia="Calibri"/>
              </w:rPr>
            </w:pPr>
            <w:r w:rsidRPr="00263FA3">
              <w:rPr>
                <w:rFonts w:eastAsia="Calibri"/>
              </w:rPr>
              <w:t xml:space="preserve">Įrenginys turi atitikti </w:t>
            </w:r>
            <w:r w:rsidRPr="004A6521">
              <w:rPr>
                <w:rFonts w:eastAsia="Calibri"/>
              </w:rPr>
              <w:t xml:space="preserve">standartus </w:t>
            </w:r>
            <w:r w:rsidR="00CF342B" w:rsidRPr="004A6521">
              <w:rPr>
                <w:rFonts w:eastAsia="Calibri"/>
              </w:rPr>
              <w:t xml:space="preserve"> </w:t>
            </w:r>
            <w:r w:rsidRPr="004A6521">
              <w:rPr>
                <w:rFonts w:eastAsia="Calibri"/>
              </w:rPr>
              <w:t>LST EN 1176</w:t>
            </w:r>
            <w:r w:rsidR="0072413A" w:rsidRPr="004A6521">
              <w:rPr>
                <w:rFonts w:eastAsia="Calibri"/>
              </w:rPr>
              <w:t xml:space="preserve"> - 1</w:t>
            </w:r>
            <w:r w:rsidRPr="004A6521">
              <w:rPr>
                <w:rFonts w:eastAsia="Calibri"/>
              </w:rPr>
              <w:t xml:space="preserve"> arba jam lygiavertį</w:t>
            </w:r>
            <w:r w:rsidR="00CF342B" w:rsidRPr="004A6521">
              <w:rPr>
                <w:rFonts w:eastAsia="Calibri"/>
              </w:rPr>
              <w:t xml:space="preserve"> </w:t>
            </w:r>
            <w:r w:rsidRPr="004A6521">
              <w:rPr>
                <w:rFonts w:eastAsia="Calibri"/>
              </w:rPr>
              <w:t>EN 1176</w:t>
            </w:r>
            <w:r w:rsidR="00CF342B" w:rsidRPr="004A6521">
              <w:rPr>
                <w:rFonts w:eastAsia="Calibri"/>
              </w:rPr>
              <w:t>-</w:t>
            </w:r>
            <w:r w:rsidR="00C57AAC" w:rsidRPr="004A6521">
              <w:rPr>
                <w:rFonts w:eastAsia="Calibri"/>
              </w:rPr>
              <w:t xml:space="preserve">1 </w:t>
            </w:r>
            <w:r w:rsidRPr="004A6521">
              <w:rPr>
                <w:rFonts w:eastAsia="Calibri"/>
              </w:rPr>
              <w:t>standartą</w:t>
            </w:r>
            <w:r w:rsidR="00263FA3" w:rsidRPr="004A6521">
              <w:rPr>
                <w:rFonts w:eastAsia="Calibri"/>
              </w:rPr>
              <w:t xml:space="preserve"> </w:t>
            </w:r>
            <w:r w:rsidRPr="004A6521">
              <w:rPr>
                <w:rFonts w:eastAsia="Calibri"/>
              </w:rPr>
              <w:t>„Žaidimų aikštelių įranga ir dangos. 1 dalis. Bendrieji saugos reikalav</w:t>
            </w:r>
            <w:r w:rsidRPr="00263FA3">
              <w:rPr>
                <w:rFonts w:eastAsia="Calibri"/>
              </w:rPr>
              <w:t>imai ir bandymo metodai“,</w:t>
            </w:r>
            <w:r w:rsidR="00D12B15">
              <w:rPr>
                <w:rFonts w:eastAsia="Calibri"/>
              </w:rPr>
              <w:t xml:space="preserve"> </w:t>
            </w:r>
            <w:r w:rsidR="006B2339" w:rsidRPr="00263FA3">
              <w:rPr>
                <w:rFonts w:eastAsia="Calibri"/>
              </w:rPr>
              <w:t xml:space="preserve">ir </w:t>
            </w:r>
            <w:r w:rsidRPr="00263FA3">
              <w:rPr>
                <w:rFonts w:eastAsia="Calibri"/>
              </w:rPr>
              <w:t>LST EN1176-6</w:t>
            </w:r>
            <w:r w:rsidR="00C57AAC">
              <w:rPr>
                <w:rFonts w:eastAsia="Calibri"/>
              </w:rPr>
              <w:t xml:space="preserve"> </w:t>
            </w:r>
            <w:r w:rsidR="00263FA3">
              <w:rPr>
                <w:rFonts w:eastAsia="Calibri"/>
              </w:rPr>
              <w:t>„</w:t>
            </w:r>
            <w:r w:rsidRPr="00263FA3">
              <w:rPr>
                <w:rFonts w:eastAsia="Calibri"/>
              </w:rPr>
              <w:t>Žaidimų aikštelių įranga ir dangos, 6 dalis. Supamosios įrangos papildomi specialieji reikalavimai ir bandymo metodai“</w:t>
            </w:r>
            <w:r w:rsidRPr="00263FA3">
              <w:t xml:space="preserve"> arba jiems lygiavertį standartą. </w:t>
            </w:r>
            <w:r w:rsidRPr="00263FA3">
              <w:rPr>
                <w:rFonts w:eastAsia="Calibri"/>
              </w:rPr>
              <w:t xml:space="preserve"> </w:t>
            </w:r>
          </w:p>
          <w:p w14:paraId="161D13CC" w14:textId="77777777" w:rsidR="00F03DF3" w:rsidRDefault="00F03DF3" w:rsidP="00BD75E7">
            <w:pPr>
              <w:jc w:val="both"/>
              <w:rPr>
                <w:rFonts w:eastAsia="Calibri"/>
              </w:rPr>
            </w:pPr>
          </w:p>
          <w:p w14:paraId="0B9C9B8B" w14:textId="1797F748" w:rsidR="00F03DF3" w:rsidRPr="00263FA3" w:rsidRDefault="00F03DF3" w:rsidP="00BD75E7">
            <w:pPr>
              <w:jc w:val="both"/>
              <w:rPr>
                <w:rFonts w:eastAsia="Calibri"/>
              </w:rPr>
            </w:pPr>
          </w:p>
        </w:tc>
      </w:tr>
    </w:tbl>
    <w:p w14:paraId="3DC50AD0" w14:textId="77777777" w:rsidR="001866C3" w:rsidRDefault="001866C3" w:rsidP="001866C3">
      <w:pPr>
        <w:ind w:firstLine="284"/>
        <w:jc w:val="both"/>
        <w:rPr>
          <w:u w:val="single"/>
        </w:rPr>
      </w:pPr>
      <w:r w:rsidRPr="00804760">
        <w:t xml:space="preserve">SVARBU. </w:t>
      </w:r>
      <w:r w:rsidRPr="00804760">
        <w:rPr>
          <w:u w:val="single"/>
        </w:rPr>
        <w:t>Kiekvienam įrenginiui kartu su pasiūlymu pateikiam</w:t>
      </w:r>
      <w:r>
        <w:rPr>
          <w:u w:val="single"/>
        </w:rPr>
        <w:t>i</w:t>
      </w:r>
      <w:r w:rsidRPr="00804760">
        <w:rPr>
          <w:u w:val="single"/>
        </w:rPr>
        <w:t xml:space="preserve"> </w:t>
      </w:r>
      <w:r w:rsidRPr="008411F9">
        <w:rPr>
          <w:b/>
          <w:bCs/>
          <w:u w:val="single"/>
        </w:rPr>
        <w:t xml:space="preserve">gamintojo </w:t>
      </w:r>
      <w:r>
        <w:rPr>
          <w:b/>
          <w:bCs/>
          <w:u w:val="single"/>
        </w:rPr>
        <w:t xml:space="preserve">(-ų) </w:t>
      </w:r>
      <w:r w:rsidRPr="008411F9">
        <w:rPr>
          <w:b/>
          <w:bCs/>
          <w:u w:val="single"/>
        </w:rPr>
        <w:t>sertifikata</w:t>
      </w:r>
      <w:r>
        <w:rPr>
          <w:b/>
          <w:bCs/>
          <w:u w:val="single"/>
        </w:rPr>
        <w:t>s (-ai)</w:t>
      </w:r>
      <w:r w:rsidRPr="008411F9">
        <w:rPr>
          <w:b/>
          <w:bCs/>
          <w:u w:val="single"/>
        </w:rPr>
        <w:t xml:space="preserve"> ir techninė</w:t>
      </w:r>
      <w:r>
        <w:rPr>
          <w:b/>
          <w:bCs/>
          <w:u w:val="single"/>
        </w:rPr>
        <w:t>s</w:t>
      </w:r>
      <w:r w:rsidRPr="008411F9">
        <w:rPr>
          <w:b/>
          <w:bCs/>
          <w:u w:val="single"/>
        </w:rPr>
        <w:t xml:space="preserve"> kortelė</w:t>
      </w:r>
      <w:r>
        <w:rPr>
          <w:b/>
          <w:bCs/>
          <w:u w:val="single"/>
        </w:rPr>
        <w:t>s</w:t>
      </w:r>
      <w:r w:rsidRPr="00804760">
        <w:rPr>
          <w:u w:val="single"/>
        </w:rPr>
        <w:t>.</w:t>
      </w:r>
    </w:p>
    <w:p w14:paraId="26129C92" w14:textId="39EE5B4B" w:rsidR="0059657D" w:rsidRPr="004A6521" w:rsidRDefault="0059657D" w:rsidP="001866C3">
      <w:pPr>
        <w:ind w:firstLine="284"/>
        <w:jc w:val="both"/>
        <w:rPr>
          <w:i/>
          <w:iCs/>
        </w:rPr>
      </w:pPr>
      <w:r w:rsidRPr="004A6521">
        <w:rPr>
          <w:b/>
          <w:bCs/>
          <w:i/>
          <w:iCs/>
        </w:rPr>
        <w:t>Demontuojant sugadintą įrangą ir sumontuojant naujus įrenginius ir darbų metu pažeidus gretimų teritorijų  gumos dangas, jas privaloma atstatyti į buvusią padėtį.</w:t>
      </w:r>
    </w:p>
    <w:p w14:paraId="4B3CA8AD" w14:textId="77777777" w:rsidR="001866C3" w:rsidRPr="002F1640" w:rsidRDefault="001866C3" w:rsidP="001866C3">
      <w:pPr>
        <w:jc w:val="both"/>
        <w:rPr>
          <w:b/>
        </w:rPr>
      </w:pPr>
      <w:r w:rsidRPr="002F1640">
        <w:rPr>
          <w:b/>
        </w:rPr>
        <w:t xml:space="preserve">Pastabos: </w:t>
      </w:r>
    </w:p>
    <w:p w14:paraId="711FC9E3" w14:textId="4AE8B610" w:rsidR="001866C3" w:rsidRPr="00171245" w:rsidRDefault="00D12B15" w:rsidP="00D12B15">
      <w:pPr>
        <w:jc w:val="both"/>
      </w:pPr>
      <w:r>
        <w:t xml:space="preserve">    </w:t>
      </w:r>
      <w:r w:rsidR="001866C3" w:rsidRPr="00171245">
        <w:t xml:space="preserve">1) Jeigu tas pats Prekės modelis turi modifikacijas, kurių charakteristikos skiriasi, turi būti aiškiai detalizuota, kuris Prekės modelis ir modifikacija yra siūlomas (nurodant konkretų prekės modelį, modifikaciją, kodą ar pan.). </w:t>
      </w:r>
    </w:p>
    <w:p w14:paraId="6B910FE2" w14:textId="77777777" w:rsidR="001866C3" w:rsidRDefault="001866C3" w:rsidP="001866C3">
      <w:pPr>
        <w:ind w:firstLine="284"/>
        <w:jc w:val="both"/>
      </w:pPr>
      <w:r w:rsidRPr="00171245">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371B4C36" w14:textId="664A849E" w:rsidR="001866C3" w:rsidRPr="00B87906" w:rsidRDefault="00D12B15" w:rsidP="00D12B15">
      <w:pPr>
        <w:pStyle w:val="Sraopastraipa"/>
        <w:tabs>
          <w:tab w:val="left" w:pos="-284"/>
        </w:tabs>
        <w:spacing w:line="320" w:lineRule="atLeast"/>
        <w:ind w:left="0"/>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1866C3" w:rsidRPr="00B87906">
        <w:rPr>
          <w:rFonts w:ascii="Times New Roman" w:eastAsia="Calibri" w:hAnsi="Times New Roman" w:cs="Times New Roman"/>
          <w:sz w:val="24"/>
          <w:szCs w:val="24"/>
        </w:rPr>
        <w:t>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charakteristikų prekes.</w:t>
      </w:r>
      <w:r w:rsidR="001866C3" w:rsidRPr="00B87906">
        <w:rPr>
          <w:rFonts w:ascii="Times New Roman" w:hAnsi="Times New Roman" w:cs="Times New Roman"/>
          <w:sz w:val="24"/>
          <w:szCs w:val="24"/>
        </w:rPr>
        <w:t xml:space="preserve"> </w:t>
      </w:r>
    </w:p>
    <w:p w14:paraId="2D4777E1" w14:textId="77777777" w:rsidR="001866C3" w:rsidRPr="00D848DC" w:rsidRDefault="001866C3" w:rsidP="001866C3">
      <w:pPr>
        <w:pStyle w:val="Sraopastraipa"/>
        <w:tabs>
          <w:tab w:val="left" w:pos="-284"/>
        </w:tabs>
        <w:spacing w:after="0" w:line="320" w:lineRule="atLeast"/>
        <w:ind w:left="0" w:firstLine="284"/>
        <w:jc w:val="both"/>
        <w:rPr>
          <w:rFonts w:ascii="Times New Roman" w:hAnsi="Times New Roman" w:cs="Times New Roman"/>
          <w:sz w:val="24"/>
          <w:szCs w:val="24"/>
        </w:rPr>
      </w:pPr>
      <w:r w:rsidRPr="00B87906">
        <w:rPr>
          <w:rFonts w:ascii="Times New Roman" w:hAnsi="Times New Roman" w:cs="Times New Roman"/>
          <w:sz w:val="24"/>
          <w:szCs w:val="24"/>
        </w:rPr>
        <w:t>4) Techninėje specifikacijoje</w:t>
      </w:r>
      <w:r w:rsidRPr="00D848DC">
        <w:rPr>
          <w:rFonts w:ascii="Times New Roman" w:hAnsi="Times New Roman" w:cs="Times New Roman"/>
          <w:sz w:val="24"/>
          <w:szCs w:val="24"/>
        </w:rPr>
        <w:t xml:space="preserve"> nurodytos nuotraukos yra pavyzdinės.</w:t>
      </w:r>
    </w:p>
    <w:p w14:paraId="29CEB86C" w14:textId="77777777" w:rsidR="001866C3" w:rsidRPr="00171245" w:rsidRDefault="001866C3" w:rsidP="001866C3">
      <w:pPr>
        <w:ind w:right="-1" w:firstLine="284"/>
        <w:jc w:val="both"/>
      </w:pPr>
      <w:r>
        <w:t xml:space="preserve">5) </w:t>
      </w:r>
      <w:r w:rsidRPr="00171245">
        <w:t xml:space="preserve">Siūlomų Prekių techninių ir funkcinių charakteristikų, nurodytų šios techninės specifikacijos </w:t>
      </w:r>
      <w:r w:rsidRPr="00171245">
        <w:rPr>
          <w:b/>
        </w:rPr>
        <w:t xml:space="preserve"> </w:t>
      </w:r>
      <w:r w:rsidRPr="00171245">
        <w:t>bus tikrinami pasiūlymų vertinimo metu ir tik</w:t>
      </w:r>
      <w:r>
        <w:t xml:space="preserve"> </w:t>
      </w:r>
      <w:r w:rsidRPr="00171245">
        <w:t xml:space="preserve">jų atitiktį keliamiems reikalavimams pasiūlymų vertinimo metu tiekėjas privalo pagrįsti prekių gamintojo (jo įgalioto atstovo) ar kitais šioje techninėje </w:t>
      </w:r>
      <w:r w:rsidRPr="00171245">
        <w:lastRenderedPageBreak/>
        <w:t xml:space="preserve">specifikacijoje nurodytais dokumentais. Visi likę šioje techninėje specifikacijoje nurodyti prekėms keliami techniniai ir funkciniai reikalavimai, bus tikrinami sutarties vykdymo metu. Perkančiajai organizacijai, kilus įtarimams dėl prekių atitikimo techninei specifikacijai, turi teisę paprašyti pateikti juos patvirtinančius gamintojo ar kitus šioje techninėje specifikacijoje nurodytus dokumentus ar paaiškinti kaip bus įgyvendinti atitinkami sprendiniai. </w:t>
      </w:r>
    </w:p>
    <w:p w14:paraId="7A85DE39" w14:textId="1A9C4417" w:rsidR="001866C3" w:rsidRDefault="001866C3" w:rsidP="001866C3">
      <w:pPr>
        <w:ind w:right="-1" w:firstLine="142"/>
        <w:jc w:val="both"/>
        <w:rPr>
          <w:b/>
        </w:rPr>
      </w:pPr>
      <w:r>
        <w:t xml:space="preserve">  6</w:t>
      </w:r>
      <w:r w:rsidRPr="00171245">
        <w:t xml:space="preserve">) Naujai sumontuotoms </w:t>
      </w:r>
      <w:r w:rsidRPr="00F15562">
        <w:rPr>
          <w:b/>
        </w:rPr>
        <w:t xml:space="preserve">Prekėms suteikiama </w:t>
      </w:r>
      <w:r>
        <w:rPr>
          <w:b/>
        </w:rPr>
        <w:t>24</w:t>
      </w:r>
      <w:r w:rsidRPr="00F15562">
        <w:rPr>
          <w:b/>
        </w:rPr>
        <w:t xml:space="preserve"> mėnesių gamintojo garantija. Garantinis terminas pradedamas skaičiuoti nuo prekių perdavimo-priėmimo akto pasirašymo dienos. Pasibaigus gamintojo garantijos terminui, tiekėjas suteikia </w:t>
      </w:r>
      <w:r>
        <w:rPr>
          <w:b/>
        </w:rPr>
        <w:t>12</w:t>
      </w:r>
      <w:r w:rsidRPr="00F15562">
        <w:rPr>
          <w:b/>
        </w:rPr>
        <w:t xml:space="preserve"> mėnesių papildomą garantiją.</w:t>
      </w:r>
    </w:p>
    <w:p w14:paraId="7CAB2C7C" w14:textId="77777777" w:rsidR="001866C3" w:rsidRPr="009718A5" w:rsidRDefault="001866C3" w:rsidP="001866C3">
      <w:pPr>
        <w:ind w:right="-1" w:firstLine="142"/>
        <w:jc w:val="both"/>
        <w:rPr>
          <w:b/>
        </w:rPr>
      </w:pPr>
      <w:r w:rsidRPr="00171245">
        <w:rPr>
          <w:lang w:eastAsia="zh-CN"/>
        </w:rPr>
        <w:t xml:space="preserve">- </w:t>
      </w:r>
      <w:r w:rsidRPr="00171245">
        <w:rPr>
          <w:rFonts w:eastAsia="Calibri"/>
        </w:rPr>
        <w:t>Jeigu paaiškės, kad Prekėms yra taikomi ir kiti prie Prekės nenurodyti standartai ir (ar) reikalavimai pagal teisės aktus, Prekės turės juos atitikti.</w:t>
      </w:r>
      <w:r w:rsidRPr="00171245">
        <w:t xml:space="preserve">                                                                  </w:t>
      </w:r>
      <w:r>
        <w:t xml:space="preserve">      </w:t>
      </w:r>
      <w:r w:rsidRPr="00171245">
        <w:t xml:space="preserve"> </w:t>
      </w:r>
      <w:r>
        <w:t xml:space="preserve">            </w:t>
      </w:r>
    </w:p>
    <w:p w14:paraId="4DD693F2" w14:textId="77777777" w:rsidR="001866C3" w:rsidRPr="00171245" w:rsidRDefault="001866C3" w:rsidP="001866C3">
      <w:pPr>
        <w:ind w:firstLine="142"/>
        <w:jc w:val="both"/>
        <w:rPr>
          <w:lang w:eastAsia="zh-CN"/>
        </w:rPr>
      </w:pPr>
      <w:r>
        <w:t xml:space="preserve">- </w:t>
      </w:r>
      <w:r w:rsidRPr="00171245">
        <w:rPr>
          <w:lang w:eastAsia="zh-CN"/>
        </w:rPr>
        <w:t xml:space="preserve">Tiekėjas įsipareigoja, kad Prekės bus tinkamos naudoti visą tiekėjo nurodytą garantinį laikotarpį, t. y., kad per garantinį terminą, kuris prasideda po Prekių perdavimo Pirkėjui dienos, išaiškėjus Prekių trūkumams (defektams), Prekės trūkumas (defektas) </w:t>
      </w:r>
      <w:r w:rsidRPr="00F15562">
        <w:rPr>
          <w:lang w:eastAsia="zh-CN"/>
        </w:rPr>
        <w:t>bus pašalintas ne vėliau kaip per 5 d. d. nuo pranešimo išsiuntimo datos arba Prekės bus pakeistos analogiškos kokybės Prekėmis nedelsiant</w:t>
      </w:r>
      <w:r>
        <w:rPr>
          <w:lang w:eastAsia="zh-CN"/>
        </w:rPr>
        <w:t>.</w:t>
      </w:r>
      <w:r w:rsidRPr="00171245">
        <w:rPr>
          <w:lang w:eastAsia="zh-CN"/>
        </w:rPr>
        <w:t xml:space="preserve"> </w:t>
      </w:r>
    </w:p>
    <w:p w14:paraId="3BF69157" w14:textId="77777777" w:rsidR="001866C3" w:rsidRPr="00171245" w:rsidRDefault="001866C3" w:rsidP="001866C3">
      <w:pPr>
        <w:suppressAutoHyphens/>
        <w:jc w:val="both"/>
        <w:rPr>
          <w:lang w:eastAsia="zh-CN"/>
        </w:rPr>
      </w:pPr>
    </w:p>
    <w:p w14:paraId="7D329C0E" w14:textId="77777777" w:rsidR="001866C3" w:rsidRPr="00171245" w:rsidRDefault="001866C3" w:rsidP="001866C3">
      <w:pPr>
        <w:pStyle w:val="Betarp"/>
        <w:spacing w:line="276" w:lineRule="auto"/>
        <w:jc w:val="both"/>
        <w:rPr>
          <w:rFonts w:ascii="Times New Roman" w:eastAsia="Calibri" w:hAnsi="Times New Roman" w:cs="Times New Roman"/>
          <w:b/>
          <w:sz w:val="24"/>
          <w:szCs w:val="24"/>
          <w:u w:val="single"/>
        </w:rPr>
      </w:pPr>
      <w:r w:rsidRPr="00171245">
        <w:rPr>
          <w:rFonts w:ascii="Times New Roman" w:hAnsi="Times New Roman" w:cs="Times New Roman"/>
          <w:b/>
          <w:sz w:val="24"/>
          <w:szCs w:val="24"/>
        </w:rPr>
        <w:t xml:space="preserve">5.  </w:t>
      </w:r>
      <w:r w:rsidRPr="00171245">
        <w:rPr>
          <w:rFonts w:ascii="Times New Roman" w:hAnsi="Times New Roman" w:cs="Times New Roman"/>
          <w:b/>
          <w:sz w:val="24"/>
          <w:szCs w:val="24"/>
          <w:u w:val="single"/>
        </w:rPr>
        <w:t xml:space="preserve">KITI </w:t>
      </w:r>
      <w:r w:rsidRPr="00171245">
        <w:rPr>
          <w:rFonts w:ascii="Times New Roman" w:eastAsia="Calibri" w:hAnsi="Times New Roman" w:cs="Times New Roman"/>
          <w:b/>
          <w:sz w:val="24"/>
          <w:szCs w:val="24"/>
          <w:u w:val="single"/>
        </w:rPr>
        <w:t xml:space="preserve">PRIVALOMI REIKALAVIMAI PREKĖMS IR JŲ MONTAVIMUI : </w:t>
      </w:r>
    </w:p>
    <w:p w14:paraId="1999C30B" w14:textId="5E78E025" w:rsidR="001866C3" w:rsidRPr="00171245" w:rsidRDefault="001866C3" w:rsidP="001866C3">
      <w:pPr>
        <w:widowControl w:val="0"/>
        <w:tabs>
          <w:tab w:val="left" w:leader="underscore" w:pos="567"/>
        </w:tabs>
        <w:adjustRightInd w:val="0"/>
        <w:ind w:firstLine="284"/>
        <w:jc w:val="both"/>
        <w:textAlignment w:val="baseline"/>
      </w:pPr>
      <w:r>
        <w:t xml:space="preserve"> </w:t>
      </w:r>
      <w:r w:rsidRPr="00171245">
        <w:t xml:space="preserve">Tiekėjas Prekes pristato, išmontuoja buvusios įrangos pamatus, sumontuoja ir </w:t>
      </w:r>
      <w:r w:rsidRPr="00263FA3">
        <w:t xml:space="preserve">įrengia Specialiųjų sutarties sąlygų </w:t>
      </w:r>
      <w:r w:rsidR="00263FA3" w:rsidRPr="00263FA3">
        <w:t>4.1</w:t>
      </w:r>
      <w:r w:rsidRPr="00263FA3">
        <w:t xml:space="preserve"> punkte</w:t>
      </w:r>
      <w:r w:rsidRPr="00171245">
        <w:t xml:space="preserve"> nurodytoje vietoje ne vėliau kaip</w:t>
      </w:r>
      <w:r w:rsidR="00E6760A">
        <w:t xml:space="preserve"> </w:t>
      </w:r>
      <w:r w:rsidR="00E6760A" w:rsidRPr="00171245">
        <w:t xml:space="preserve">per </w:t>
      </w:r>
      <w:r w:rsidR="00E6760A" w:rsidRPr="0090781B">
        <w:t>90 (devyniasdešimt) k. d.</w:t>
      </w:r>
      <w:r w:rsidR="00E6760A" w:rsidRPr="00171245">
        <w:t xml:space="preserve"> </w:t>
      </w:r>
      <w:r w:rsidRPr="00171245">
        <w:t xml:space="preserve"> nuo Sutarties įsigaliojimo dienos. Prekės turi atitikti Sutarties, jos priedų ir teisės aktų reikalavimus.</w:t>
      </w:r>
    </w:p>
    <w:p w14:paraId="3ADC3D83" w14:textId="77777777" w:rsidR="001866C3" w:rsidRPr="00171245" w:rsidRDefault="001866C3" w:rsidP="001866C3">
      <w:pPr>
        <w:ind w:firstLine="284"/>
        <w:jc w:val="both"/>
      </w:pPr>
      <w:r w:rsidRPr="00171245">
        <w:rPr>
          <w:bCs/>
        </w:rPr>
        <w:t xml:space="preserve">Vaikų žaidimo aikštelių įrenginių dalys turi būti be aštrių kampų ir briaunų. </w:t>
      </w:r>
      <w:r w:rsidRPr="00171245">
        <w:t xml:space="preserve">Tiekėjas tiekdamas Prekes ir jas įrengdamas (sumontuodamas)  turi laikytis saugumo ir higienos reikalavimų, darbo vietos po atliktų darbų turi būti sutvarkytos, pravažiavimo duobės ar provėžos atsiradusios dėl atliktų darbų turi būti išlygintos.  </w:t>
      </w:r>
    </w:p>
    <w:p w14:paraId="2E308D21" w14:textId="77777777" w:rsidR="001866C3" w:rsidRDefault="001866C3" w:rsidP="001866C3">
      <w:pPr>
        <w:jc w:val="both"/>
        <w:rPr>
          <w:color w:val="000000"/>
          <w:shd w:val="clear" w:color="auto" w:fill="FFFFFF"/>
        </w:rPr>
      </w:pPr>
      <w:r w:rsidRPr="00171245">
        <w:t xml:space="preserve">     Tiekėjas privalo Prekes patiekti, jas įrengti (sumontuoti), vadovaudamasis sutarties, šios techninės specifikacijos, teisės aktų, reglamentuojančių pirkimo objektą (tarp kurių ir </w:t>
      </w:r>
      <w:r w:rsidRPr="00171245">
        <w:rPr>
          <w:color w:val="000000"/>
          <w:shd w:val="clear" w:color="auto" w:fill="FFFFFF"/>
        </w:rPr>
        <w:t>Lietuvos higienos normos HN 131:2015 „Vaikų žaidimų aikštelės ir patalpos. Bendrieji sveikatos saugos reikalavimai“, patvirtintos LR Sveikatos apsaugos ministro 2015-10-30 įsakymu Nr. V-1208 (toliau - Lietuvos higienos norma HN 131:2015 „Vaikų žaidimų aikštelės ir patalpos. Bendrieji sveikatos saugos reikalavimai“)</w:t>
      </w:r>
      <w:r w:rsidRPr="00171245">
        <w:t xml:space="preserve">, reikalavimais. Ant įrengtų ir sumontuotų Prekių (žaidimų aikštelėje) turi būti pritvirtinta žyma su informacija nurodyta </w:t>
      </w:r>
      <w:r w:rsidRPr="00171245">
        <w:rPr>
          <w:color w:val="000000"/>
          <w:shd w:val="clear" w:color="auto" w:fill="FFFFFF"/>
        </w:rPr>
        <w:t>Lietuvos higienos normos HN 131:2015 „Vaikų žaidimų aikštelės ir patalpos. Bendrieji sveikatos saugos reikalavimai“.</w:t>
      </w:r>
    </w:p>
    <w:p w14:paraId="17A2E9DB" w14:textId="77777777" w:rsidR="001866C3" w:rsidRDefault="001866C3" w:rsidP="001866C3">
      <w:pPr>
        <w:jc w:val="both"/>
        <w:rPr>
          <w:color w:val="000000"/>
          <w:shd w:val="clear" w:color="auto" w:fill="FFFFFF"/>
        </w:rPr>
      </w:pPr>
      <w:r>
        <w:rPr>
          <w:color w:val="000000"/>
          <w:shd w:val="clear" w:color="auto" w:fill="FFFFFF"/>
        </w:rPr>
        <w:t xml:space="preserve">      </w:t>
      </w:r>
      <w:r w:rsidRPr="00171245">
        <w:t xml:space="preserve">Tiekėjas patiekęs Prekes, atitinkančias Sutarties (jos priedų) reikalavimus, jas įrengęs ir sumontavęs,  pateikęs </w:t>
      </w:r>
      <w:r w:rsidRPr="00171245">
        <w:rPr>
          <w:color w:val="000000"/>
          <w:shd w:val="clear" w:color="auto" w:fill="FFFFFF"/>
        </w:rPr>
        <w:t>Prekių dokumentaciją (atitikties sertifikatais ar gamintojų deklaracijomis, jų surinkimo, naudojimo, priežiūros instrukcijomis, garantijomis ir pan.) ir Pirkėjui gavus</w:t>
      </w:r>
      <w:r w:rsidRPr="00171245">
        <w:t xml:space="preserve"> įstaigos, akredituotos</w:t>
      </w:r>
      <w:r w:rsidRPr="00171245">
        <w:rPr>
          <w:color w:val="000000"/>
          <w:shd w:val="clear" w:color="auto" w:fill="FFFFFF"/>
        </w:rPr>
        <w:t xml:space="preserve"> Lietuvos standarto LST EN ISO/IEC 17020 atitikčiai kaip A tipo kontrolės įstaigos, atliktą įrengtos vaikų žaidimo aikštelės patikrinimo (įvertinimo) dokumentą (kontrolės ataskaitą, kontrolės </w:t>
      </w:r>
      <w:r w:rsidRPr="00061497">
        <w:t>sertifikatą (kaip reikalaujama Lietuvos higienos normos HN 131:2015 „Vaikų žaidimų aikštelės ir patalpos. Bendrieji sveikatos saugos reikalavimai“, patvirtintos LR Sveikatos apsaugos ministro 2015-10-30 įsakymu Nr. V-1208, 17 p.)</w:t>
      </w:r>
      <w:r w:rsidRPr="00171245">
        <w:rPr>
          <w:color w:val="000000"/>
          <w:shd w:val="clear" w:color="auto" w:fill="FFFFFF"/>
        </w:rPr>
        <w:t xml:space="preserve">, patvirtinantį, kad Prekės atitinka reikalavimus ir yra įrengtos be trūkumų (neatitikimų),  pateikia perdavimo ir priėmimo aktą. </w:t>
      </w:r>
    </w:p>
    <w:p w14:paraId="5FF2393E" w14:textId="77777777" w:rsidR="001866C3" w:rsidRPr="00DF25CF" w:rsidRDefault="001866C3" w:rsidP="001866C3">
      <w:pPr>
        <w:ind w:firstLine="426"/>
        <w:jc w:val="both"/>
        <w:rPr>
          <w:color w:val="000000"/>
          <w:shd w:val="clear" w:color="auto" w:fill="FFFFFF"/>
        </w:rPr>
      </w:pPr>
      <w:r w:rsidRPr="006B2339">
        <w:rPr>
          <w:color w:val="000000"/>
          <w:shd w:val="clear" w:color="auto" w:fill="FFFFFF"/>
        </w:rPr>
        <w:t>Tiekėjo t</w:t>
      </w:r>
      <w:r w:rsidRPr="006B2339">
        <w:t>uri būti siūloma įvairi įrenginių spalvų gama, ne mažiau kaip 4 įrenginio spalvos pagal RAL spalvų paletę.</w:t>
      </w:r>
      <w:r w:rsidRPr="00171245">
        <w:t xml:space="preserve"> </w:t>
      </w:r>
    </w:p>
    <w:p w14:paraId="6A8AF2B0" w14:textId="77777777" w:rsidR="001866C3" w:rsidRPr="00171245" w:rsidRDefault="001866C3" w:rsidP="001866C3">
      <w:pPr>
        <w:ind w:firstLine="426"/>
        <w:jc w:val="both"/>
        <w:rPr>
          <w:shd w:val="clear" w:color="auto" w:fill="FFFFFF"/>
        </w:rPr>
      </w:pPr>
      <w:r w:rsidRPr="00243963">
        <w:rPr>
          <w:b/>
          <w:bCs/>
          <w:shd w:val="clear" w:color="auto" w:fill="FFFFFF"/>
        </w:rPr>
        <w:t>Patikrinimai su išvadų pateikimu trunka 3-4 savaites.</w:t>
      </w:r>
      <w:r w:rsidRPr="00171245">
        <w:rPr>
          <w:shd w:val="clear" w:color="auto" w:fill="FFFFFF"/>
        </w:rPr>
        <w:t xml:space="preserve"> Galutinis perdavimo ir priėmimo aktas bus pasirašytas jeigu Prekės ir jų įrengimas (sumontavimas) (įrenginiai, danga, saugomos zonos ir pan.) po patikros neturės jokių trūkumų (neatitikimų).</w:t>
      </w:r>
    </w:p>
    <w:p w14:paraId="6F8D2ABE" w14:textId="77777777" w:rsidR="001866C3" w:rsidRPr="00171245" w:rsidRDefault="001866C3" w:rsidP="001866C3">
      <w:pPr>
        <w:jc w:val="both"/>
        <w:rPr>
          <w:shd w:val="clear" w:color="auto" w:fill="FFFFFF"/>
        </w:rPr>
      </w:pPr>
    </w:p>
    <w:p w14:paraId="15ADAEF1" w14:textId="77777777" w:rsidR="001866C3" w:rsidRDefault="001866C3" w:rsidP="001866C3">
      <w:pPr>
        <w:jc w:val="both"/>
        <w:rPr>
          <w:b/>
          <w:u w:val="single"/>
        </w:rPr>
      </w:pPr>
      <w:r w:rsidRPr="00171245">
        <w:rPr>
          <w:b/>
          <w:shd w:val="clear" w:color="auto" w:fill="FFFFFF"/>
        </w:rPr>
        <w:t xml:space="preserve">6.  </w:t>
      </w:r>
      <w:r w:rsidRPr="00171245">
        <w:rPr>
          <w:b/>
          <w:u w:val="single"/>
          <w:shd w:val="clear" w:color="auto" w:fill="FFFFFF"/>
        </w:rPr>
        <w:t>PLANUOJAMI PREKIŲ TIEKIMO,</w:t>
      </w:r>
      <w:r w:rsidRPr="00171245">
        <w:rPr>
          <w:b/>
          <w:shd w:val="clear" w:color="auto" w:fill="FFFFFF"/>
        </w:rPr>
        <w:t xml:space="preserve"> </w:t>
      </w:r>
      <w:r w:rsidRPr="00171245">
        <w:rPr>
          <w:b/>
          <w:u w:val="single"/>
        </w:rPr>
        <w:t>ĮRENGIMO (SUMONTAVIMO) TERMINAI IR APIMTYS:</w:t>
      </w:r>
    </w:p>
    <w:p w14:paraId="431D0707" w14:textId="7DA8C779" w:rsidR="001866C3" w:rsidRPr="00527D0F" w:rsidRDefault="001866C3" w:rsidP="001866C3">
      <w:pPr>
        <w:ind w:firstLine="426"/>
        <w:jc w:val="both"/>
        <w:rPr>
          <w:b/>
          <w:bCs/>
          <w:u w:val="single"/>
        </w:rPr>
      </w:pPr>
      <w:r w:rsidRPr="00171245">
        <w:t xml:space="preserve">Prekių tiekimo, įrengimo (sumontavimo) terminas </w:t>
      </w:r>
      <w:r>
        <w:t>9</w:t>
      </w:r>
      <w:r w:rsidRPr="00171245">
        <w:t>0 (</w:t>
      </w:r>
      <w:r>
        <w:t>devyn</w:t>
      </w:r>
      <w:r w:rsidRPr="00171245">
        <w:t>iasdešimt) kalendorinių dienų</w:t>
      </w:r>
      <w:r w:rsidR="00C20481">
        <w:t xml:space="preserve">, </w:t>
      </w:r>
      <w:r w:rsidR="00C20481" w:rsidRPr="00527D0F">
        <w:rPr>
          <w:b/>
          <w:bCs/>
        </w:rPr>
        <w:t>sutarties galiojimo terminas 1</w:t>
      </w:r>
      <w:r w:rsidR="007756AD" w:rsidRPr="00527D0F">
        <w:rPr>
          <w:b/>
          <w:bCs/>
        </w:rPr>
        <w:t>8</w:t>
      </w:r>
      <w:r w:rsidR="00C20481" w:rsidRPr="00527D0F">
        <w:rPr>
          <w:b/>
          <w:bCs/>
        </w:rPr>
        <w:t xml:space="preserve">0 (vienas šimtas </w:t>
      </w:r>
      <w:r w:rsidR="007756AD" w:rsidRPr="00527D0F">
        <w:rPr>
          <w:b/>
          <w:bCs/>
        </w:rPr>
        <w:t>aštuonias</w:t>
      </w:r>
      <w:r w:rsidR="00C20481" w:rsidRPr="00527D0F">
        <w:rPr>
          <w:b/>
          <w:bCs/>
        </w:rPr>
        <w:t>dešimt) k. d.</w:t>
      </w:r>
      <w:r w:rsidRPr="00527D0F">
        <w:rPr>
          <w:b/>
          <w:bCs/>
        </w:rPr>
        <w:t>;</w:t>
      </w:r>
    </w:p>
    <w:p w14:paraId="4BA36937" w14:textId="77777777" w:rsidR="001866C3" w:rsidRPr="009718A5" w:rsidRDefault="001866C3" w:rsidP="001866C3">
      <w:pPr>
        <w:ind w:firstLine="426"/>
        <w:jc w:val="both"/>
        <w:rPr>
          <w:b/>
          <w:u w:val="single"/>
        </w:rPr>
      </w:pPr>
      <w:r w:rsidRPr="00171245">
        <w:rPr>
          <w:rFonts w:eastAsia="Calibri"/>
        </w:rPr>
        <w:lastRenderedPageBreak/>
        <w:t>Prekių įrengimo terminai apima ir</w:t>
      </w:r>
      <w:r w:rsidRPr="00171245">
        <w:rPr>
          <w:rFonts w:eastAsia="Calibri"/>
          <w:b/>
        </w:rPr>
        <w:t xml:space="preserve"> </w:t>
      </w:r>
      <w:r w:rsidRPr="00171245">
        <w:t>akredituotos</w:t>
      </w:r>
      <w:r w:rsidRPr="00171245">
        <w:rPr>
          <w:color w:val="000000"/>
          <w:shd w:val="clear" w:color="auto" w:fill="FFFFFF"/>
        </w:rPr>
        <w:t xml:space="preserve"> Lietuvos standarto LST EN ISO/IEC 17020 atitikčiai kaip A tipo kontrolės įstaigos patikrinimą ir išvadų pateikimą, t. y. visą laikotarpį iki perdavimo-priėmimo  akto pasirašymo, todėl Tiekėjas turi įsivertinti, kad patikrinimas su išvadų pateikimu gali trukti iki 4 savaičių ir jį įsiskaičiuoti į Prekių patiekimo, įrengimo (sumontavimo) terminą.</w:t>
      </w:r>
    </w:p>
    <w:p w14:paraId="57083C5E" w14:textId="77777777" w:rsidR="001866C3" w:rsidRPr="00DF25CF" w:rsidRDefault="001866C3" w:rsidP="001866C3">
      <w:pPr>
        <w:tabs>
          <w:tab w:val="left" w:pos="900"/>
          <w:tab w:val="left" w:pos="1800"/>
          <w:tab w:val="left" w:pos="2268"/>
        </w:tabs>
        <w:ind w:right="-1" w:firstLine="426"/>
        <w:jc w:val="both"/>
        <w:rPr>
          <w:color w:val="000000"/>
          <w:shd w:val="clear" w:color="auto" w:fill="FFFFFF"/>
        </w:rPr>
      </w:pPr>
      <w:r w:rsidRPr="00171245">
        <w:t xml:space="preserve">Esamose aikštelėse, kuriose bus keičiami </w:t>
      </w:r>
      <w:r>
        <w:t>batut</w:t>
      </w:r>
      <w:r w:rsidRPr="00171245">
        <w:t>ai, Tiekėjui reik</w:t>
      </w:r>
      <w:r>
        <w:t>ia demontuoti esamą įrangą su pamatais ir atstatyti esamą gumos dangą užbaigus pastatymo darbus. Spyruokliuko įrengimo vietoje reikia demontuoti esamus pamatus ir atstyti dangą esamomis gumos plytelėmis.</w:t>
      </w:r>
    </w:p>
    <w:p w14:paraId="7200D6BC" w14:textId="670B4721" w:rsidR="001866C3" w:rsidRDefault="001866C3" w:rsidP="001866C3">
      <w:pPr>
        <w:ind w:firstLine="426"/>
        <w:jc w:val="both"/>
        <w:rPr>
          <w:shd w:val="clear" w:color="auto" w:fill="FFFFFF"/>
        </w:rPr>
      </w:pPr>
      <w:r>
        <w:rPr>
          <w:rFonts w:eastAsia="Calibri"/>
        </w:rPr>
        <w:t>Du (2 vnt.) batutai (1,</w:t>
      </w:r>
      <w:r w:rsidR="00F03DF3">
        <w:rPr>
          <w:rFonts w:eastAsia="Calibri"/>
        </w:rPr>
        <w:t>6</w:t>
      </w:r>
      <w:r>
        <w:rPr>
          <w:rFonts w:eastAsia="Calibri"/>
        </w:rPr>
        <w:t xml:space="preserve"> m. x 1,5 m.) -</w:t>
      </w:r>
      <w:r w:rsidRPr="00171245">
        <w:rPr>
          <w:shd w:val="clear" w:color="auto" w:fill="FFFFFF"/>
        </w:rPr>
        <w:t xml:space="preserve"> montavimo adresas </w:t>
      </w:r>
      <w:r>
        <w:rPr>
          <w:shd w:val="clear" w:color="auto" w:fill="FFFFFF"/>
        </w:rPr>
        <w:t xml:space="preserve"> Vilniaus</w:t>
      </w:r>
      <w:r w:rsidRPr="00171245">
        <w:rPr>
          <w:shd w:val="clear" w:color="auto" w:fill="FFFFFF"/>
        </w:rPr>
        <w:t xml:space="preserve"> g. </w:t>
      </w:r>
      <w:r>
        <w:rPr>
          <w:shd w:val="clear" w:color="auto" w:fill="FFFFFF"/>
        </w:rPr>
        <w:t>155</w:t>
      </w:r>
      <w:r w:rsidRPr="00171245">
        <w:rPr>
          <w:shd w:val="clear" w:color="auto" w:fill="FFFFFF"/>
        </w:rPr>
        <w:t>, Šiauliai</w:t>
      </w:r>
      <w:r>
        <w:rPr>
          <w:shd w:val="clear" w:color="auto" w:fill="FFFFFF"/>
        </w:rPr>
        <w:t xml:space="preserve"> kiemas (prie bulvaro amfiteatro)</w:t>
      </w:r>
      <w:r w:rsidRPr="00171245">
        <w:rPr>
          <w:shd w:val="clear" w:color="auto" w:fill="FFFFFF"/>
        </w:rPr>
        <w:t xml:space="preserve"> </w:t>
      </w:r>
      <w:r>
        <w:rPr>
          <w:shd w:val="clear" w:color="auto" w:fill="FFFFFF"/>
        </w:rPr>
        <w:t>sporto</w:t>
      </w:r>
      <w:r w:rsidRPr="00171245">
        <w:rPr>
          <w:shd w:val="clear" w:color="auto" w:fill="FFFFFF"/>
        </w:rPr>
        <w:t xml:space="preserve"> aikštelėje parko centre, </w:t>
      </w:r>
      <w:r>
        <w:rPr>
          <w:shd w:val="clear" w:color="auto" w:fill="FFFFFF"/>
        </w:rPr>
        <w:t>sulaužytų batutų</w:t>
      </w:r>
      <w:r w:rsidRPr="00F15562">
        <w:rPr>
          <w:shd w:val="clear" w:color="auto" w:fill="FFFFFF"/>
        </w:rPr>
        <w:t xml:space="preserve"> vietoje.</w:t>
      </w:r>
    </w:p>
    <w:p w14:paraId="253ADC6A" w14:textId="77777777" w:rsidR="001866C3" w:rsidRPr="00DF25CF" w:rsidRDefault="001866C3" w:rsidP="001866C3">
      <w:pPr>
        <w:ind w:firstLine="426"/>
        <w:jc w:val="both"/>
      </w:pPr>
      <w:r>
        <w:rPr>
          <w:rFonts w:eastAsia="Calibri"/>
        </w:rPr>
        <w:t>Vienas (1 vnt.) batutas (2,0 m. x 2,0 m.) -</w:t>
      </w:r>
      <w:r w:rsidRPr="00171245">
        <w:rPr>
          <w:shd w:val="clear" w:color="auto" w:fill="FFFFFF"/>
        </w:rPr>
        <w:t xml:space="preserve"> montavimo adresas </w:t>
      </w:r>
      <w:r>
        <w:rPr>
          <w:shd w:val="clear" w:color="auto" w:fill="FFFFFF"/>
        </w:rPr>
        <w:t>Draugystės pr</w:t>
      </w:r>
      <w:r w:rsidRPr="00171245">
        <w:rPr>
          <w:shd w:val="clear" w:color="auto" w:fill="FFFFFF"/>
        </w:rPr>
        <w:t xml:space="preserve">. </w:t>
      </w:r>
      <w:r>
        <w:rPr>
          <w:shd w:val="clear" w:color="auto" w:fill="FFFFFF"/>
        </w:rPr>
        <w:t>17</w:t>
      </w:r>
      <w:r w:rsidRPr="00171245">
        <w:rPr>
          <w:shd w:val="clear" w:color="auto" w:fill="FFFFFF"/>
        </w:rPr>
        <w:t>, Šiauliai</w:t>
      </w:r>
      <w:r>
        <w:rPr>
          <w:shd w:val="clear" w:color="auto" w:fill="FFFFFF"/>
        </w:rPr>
        <w:t xml:space="preserve"> vaikų žaidimo </w:t>
      </w:r>
      <w:r w:rsidRPr="00171245">
        <w:rPr>
          <w:shd w:val="clear" w:color="auto" w:fill="FFFFFF"/>
        </w:rPr>
        <w:t xml:space="preserve">aikštelėje, </w:t>
      </w:r>
      <w:r>
        <w:rPr>
          <w:shd w:val="clear" w:color="auto" w:fill="FFFFFF"/>
        </w:rPr>
        <w:t>sulaužyto batuto</w:t>
      </w:r>
      <w:r w:rsidRPr="00F15562">
        <w:rPr>
          <w:shd w:val="clear" w:color="auto" w:fill="FFFFFF"/>
        </w:rPr>
        <w:t xml:space="preserve"> vietoje.</w:t>
      </w:r>
    </w:p>
    <w:p w14:paraId="5E269A8F" w14:textId="0306A58C" w:rsidR="001866C3" w:rsidRDefault="001866C3" w:rsidP="001866C3">
      <w:pPr>
        <w:jc w:val="both"/>
        <w:rPr>
          <w:shd w:val="clear" w:color="auto" w:fill="FFFFFF"/>
        </w:rPr>
      </w:pPr>
      <w:r w:rsidRPr="00171245">
        <w:rPr>
          <w:shd w:val="clear" w:color="auto" w:fill="FFFFFF"/>
        </w:rPr>
        <w:t xml:space="preserve">       Balansinės </w:t>
      </w:r>
      <w:r>
        <w:rPr>
          <w:shd w:val="clear" w:color="auto" w:fill="FFFFFF"/>
        </w:rPr>
        <w:t>vien</w:t>
      </w:r>
      <w:r w:rsidRPr="00171245">
        <w:rPr>
          <w:shd w:val="clear" w:color="auto" w:fill="FFFFFF"/>
        </w:rPr>
        <w:t>vietės sūpuoklės su spyruokl</w:t>
      </w:r>
      <w:r>
        <w:rPr>
          <w:shd w:val="clear" w:color="auto" w:fill="FFFFFF"/>
        </w:rPr>
        <w:t>e</w:t>
      </w:r>
      <w:r w:rsidRPr="00171245">
        <w:rPr>
          <w:shd w:val="clear" w:color="auto" w:fill="FFFFFF"/>
        </w:rPr>
        <w:t xml:space="preserve"> montavimo adresas -  pėsčiųjų bulvaras ties Vilniaus g. 233, Šiauliai, vaikų žaidimo aikštelėje, buvusio </w:t>
      </w:r>
      <w:r>
        <w:rPr>
          <w:shd w:val="clear" w:color="auto" w:fill="FFFFFF"/>
        </w:rPr>
        <w:t>vienviečio spyruokliuko</w:t>
      </w:r>
      <w:r w:rsidRPr="00171245">
        <w:rPr>
          <w:shd w:val="clear" w:color="auto" w:fill="FFFFFF"/>
        </w:rPr>
        <w:t xml:space="preserve"> vietoje.</w:t>
      </w:r>
    </w:p>
    <w:p w14:paraId="61322578" w14:textId="00054261" w:rsidR="001866C3" w:rsidRPr="00E6760A" w:rsidRDefault="001866C3" w:rsidP="00E6760A">
      <w:pPr>
        <w:jc w:val="both"/>
        <w:rPr>
          <w:shd w:val="clear" w:color="auto" w:fill="FFFFFF"/>
        </w:rPr>
      </w:pPr>
      <w:r>
        <w:rPr>
          <w:shd w:val="clear" w:color="auto" w:fill="FFFFFF"/>
        </w:rPr>
        <w:t xml:space="preserve">       </w:t>
      </w:r>
    </w:p>
    <w:sectPr w:rsidR="001866C3" w:rsidRPr="00E6760A">
      <w:headerReference w:type="even" r:id="rId15"/>
      <w:headerReference w:type="default" r:id="rId16"/>
      <w:footerReference w:type="even" r:id="rId17"/>
      <w:footerReference w:type="default" r:id="rId18"/>
      <w:headerReference w:type="first" r:id="rId19"/>
      <w:footerReference w:type="first" r:id="rId20"/>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C31" w:date="2026-02-17T15:27:00Z" w:initials="P">
    <w:p w14:paraId="4794F6F6" w14:textId="77777777" w:rsidR="00CE758C" w:rsidRDefault="00CE758C" w:rsidP="00CE758C">
      <w:pPr>
        <w:pStyle w:val="Komentarotekstas"/>
      </w:pPr>
      <w:r>
        <w:rPr>
          <w:rStyle w:val="Komentaronuoroda"/>
        </w:rPr>
        <w:annotationRef/>
      </w:r>
      <w:r>
        <w:t xml:space="preserve">Koks metalas bus lygiavertis metalas cinkuotui plienui? Nerūdijantis plienas o gal titano lydinis? Gal protingiau būtų nusirodyti </w:t>
      </w:r>
    </w:p>
  </w:comment>
  <w:comment w:id="1" w:author="Danutė Mažulienė" w:date="2026-02-18T10:47:00Z" w:initials="DM">
    <w:p w14:paraId="22CE285C" w14:textId="6B4C96D5" w:rsidR="00CC5F7E" w:rsidRDefault="00CC5F7E">
      <w:pPr>
        <w:pStyle w:val="Komentarotekstas"/>
      </w:pPr>
      <w:r>
        <w:rPr>
          <w:rStyle w:val="Komentaronuoroda"/>
        </w:rPr>
        <w:annotationRef/>
      </w:r>
      <w:r>
        <w:t>Nežinau,  ir neprivalau žinoti, gamintojas tai žino, nes jam privalu.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94F6F6" w15:done="1"/>
  <w15:commentEx w15:paraId="22CE285C" w15:paraIdParent="4794F6F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2BD3A1" w16cex:dateUtc="2026-02-17T13:27:00Z"/>
  <w16cex:commentExtensible w16cex:durableId="567B7FB4" w16cex:dateUtc="2026-02-18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94F6F6" w16cid:durableId="422BD3A1"/>
  <w16cid:commentId w16cid:paraId="22CE285C" w16cid:durableId="567B7F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89A20" w14:textId="77777777" w:rsidR="006E178E" w:rsidRDefault="006E178E" w:rsidP="007C48F6">
      <w:r>
        <w:separator/>
      </w:r>
    </w:p>
  </w:endnote>
  <w:endnote w:type="continuationSeparator" w:id="0">
    <w:p w14:paraId="5EF2206C" w14:textId="77777777" w:rsidR="006E178E" w:rsidRDefault="006E178E" w:rsidP="007C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B6EA4" w14:textId="77777777" w:rsidR="007C48F6" w:rsidRDefault="007C48F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7FB2" w14:textId="77777777" w:rsidR="007C48F6" w:rsidRDefault="007C48F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A43A" w14:textId="77777777" w:rsidR="007C48F6" w:rsidRDefault="007C48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9B17" w14:textId="77777777" w:rsidR="006E178E" w:rsidRDefault="006E178E" w:rsidP="007C48F6">
      <w:r>
        <w:separator/>
      </w:r>
    </w:p>
  </w:footnote>
  <w:footnote w:type="continuationSeparator" w:id="0">
    <w:p w14:paraId="028EDC0D" w14:textId="77777777" w:rsidR="006E178E" w:rsidRDefault="006E178E" w:rsidP="007C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5DA" w14:textId="77777777" w:rsidR="007C48F6" w:rsidRDefault="007C48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A4DF7" w14:textId="77777777" w:rsidR="007C48F6" w:rsidRDefault="007C48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00AB" w14:textId="77777777" w:rsidR="007C48F6" w:rsidRDefault="007C48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096C75"/>
    <w:multiLevelType w:val="multilevel"/>
    <w:tmpl w:val="2EC4778C"/>
    <w:lvl w:ilvl="0">
      <w:start w:val="1"/>
      <w:numFmt w:val="decimal"/>
      <w:lvlText w:val="%1."/>
      <w:lvlJc w:val="left"/>
      <w:pPr>
        <w:tabs>
          <w:tab w:val="num" w:pos="612"/>
        </w:tabs>
        <w:ind w:left="612" w:hanging="360"/>
      </w:pPr>
    </w:lvl>
    <w:lvl w:ilvl="1" w:tentative="1">
      <w:start w:val="1"/>
      <w:numFmt w:val="decimal"/>
      <w:lvlText w:val="%2."/>
      <w:lvlJc w:val="left"/>
      <w:pPr>
        <w:tabs>
          <w:tab w:val="num" w:pos="1332"/>
        </w:tabs>
        <w:ind w:left="1332" w:hanging="360"/>
      </w:pPr>
    </w:lvl>
    <w:lvl w:ilvl="2" w:tentative="1">
      <w:start w:val="1"/>
      <w:numFmt w:val="decimal"/>
      <w:lvlText w:val="%3."/>
      <w:lvlJc w:val="left"/>
      <w:pPr>
        <w:tabs>
          <w:tab w:val="num" w:pos="2052"/>
        </w:tabs>
        <w:ind w:left="2052" w:hanging="360"/>
      </w:pPr>
    </w:lvl>
    <w:lvl w:ilvl="3" w:tentative="1">
      <w:start w:val="1"/>
      <w:numFmt w:val="decimal"/>
      <w:lvlText w:val="%4."/>
      <w:lvlJc w:val="left"/>
      <w:pPr>
        <w:tabs>
          <w:tab w:val="num" w:pos="2772"/>
        </w:tabs>
        <w:ind w:left="2772" w:hanging="360"/>
      </w:pPr>
    </w:lvl>
    <w:lvl w:ilvl="4" w:tentative="1">
      <w:start w:val="1"/>
      <w:numFmt w:val="decimal"/>
      <w:lvlText w:val="%5."/>
      <w:lvlJc w:val="left"/>
      <w:pPr>
        <w:tabs>
          <w:tab w:val="num" w:pos="3492"/>
        </w:tabs>
        <w:ind w:left="3492" w:hanging="360"/>
      </w:pPr>
    </w:lvl>
    <w:lvl w:ilvl="5" w:tentative="1">
      <w:start w:val="1"/>
      <w:numFmt w:val="decimal"/>
      <w:lvlText w:val="%6."/>
      <w:lvlJc w:val="left"/>
      <w:pPr>
        <w:tabs>
          <w:tab w:val="num" w:pos="4212"/>
        </w:tabs>
        <w:ind w:left="4212" w:hanging="360"/>
      </w:pPr>
    </w:lvl>
    <w:lvl w:ilvl="6" w:tentative="1">
      <w:start w:val="1"/>
      <w:numFmt w:val="decimal"/>
      <w:lvlText w:val="%7."/>
      <w:lvlJc w:val="left"/>
      <w:pPr>
        <w:tabs>
          <w:tab w:val="num" w:pos="4932"/>
        </w:tabs>
        <w:ind w:left="4932" w:hanging="360"/>
      </w:pPr>
    </w:lvl>
    <w:lvl w:ilvl="7" w:tentative="1">
      <w:start w:val="1"/>
      <w:numFmt w:val="decimal"/>
      <w:lvlText w:val="%8."/>
      <w:lvlJc w:val="left"/>
      <w:pPr>
        <w:tabs>
          <w:tab w:val="num" w:pos="5652"/>
        </w:tabs>
        <w:ind w:left="5652" w:hanging="360"/>
      </w:pPr>
    </w:lvl>
    <w:lvl w:ilvl="8" w:tentative="1">
      <w:start w:val="1"/>
      <w:numFmt w:val="decimal"/>
      <w:lvlText w:val="%9."/>
      <w:lvlJc w:val="left"/>
      <w:pPr>
        <w:tabs>
          <w:tab w:val="num" w:pos="6372"/>
        </w:tabs>
        <w:ind w:left="6372" w:hanging="360"/>
      </w:pPr>
    </w:lvl>
  </w:abstractNum>
  <w:num w:numId="1" w16cid:durableId="1673217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rson w15:author="Danutė Mažulienė">
    <w15:presenceInfo w15:providerId="AD" w15:userId="S-1-5-21-1846734126-3694086944-4211154261-2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1CC"/>
    <w:rsid w:val="00040669"/>
    <w:rsid w:val="00061497"/>
    <w:rsid w:val="000849E9"/>
    <w:rsid w:val="00096E5F"/>
    <w:rsid w:val="000A019E"/>
    <w:rsid w:val="000A29B6"/>
    <w:rsid w:val="000D43AB"/>
    <w:rsid w:val="001042A2"/>
    <w:rsid w:val="0010789C"/>
    <w:rsid w:val="001518BA"/>
    <w:rsid w:val="00165C93"/>
    <w:rsid w:val="001866C3"/>
    <w:rsid w:val="001D1815"/>
    <w:rsid w:val="001D7971"/>
    <w:rsid w:val="00243963"/>
    <w:rsid w:val="002555CC"/>
    <w:rsid w:val="00263FA3"/>
    <w:rsid w:val="002D0889"/>
    <w:rsid w:val="002E4B17"/>
    <w:rsid w:val="00363080"/>
    <w:rsid w:val="00377A8C"/>
    <w:rsid w:val="003A6D84"/>
    <w:rsid w:val="003C2965"/>
    <w:rsid w:val="003C58E6"/>
    <w:rsid w:val="003C6FA0"/>
    <w:rsid w:val="003F4592"/>
    <w:rsid w:val="00407257"/>
    <w:rsid w:val="00416500"/>
    <w:rsid w:val="00427574"/>
    <w:rsid w:val="0049265B"/>
    <w:rsid w:val="004A5189"/>
    <w:rsid w:val="004A6521"/>
    <w:rsid w:val="004C37A9"/>
    <w:rsid w:val="004D4283"/>
    <w:rsid w:val="004F0131"/>
    <w:rsid w:val="00527D0F"/>
    <w:rsid w:val="00535574"/>
    <w:rsid w:val="00535D93"/>
    <w:rsid w:val="00545D1F"/>
    <w:rsid w:val="005819F6"/>
    <w:rsid w:val="0059271C"/>
    <w:rsid w:val="0059657D"/>
    <w:rsid w:val="005A2995"/>
    <w:rsid w:val="005A3403"/>
    <w:rsid w:val="005E6E97"/>
    <w:rsid w:val="00600FAD"/>
    <w:rsid w:val="006211CC"/>
    <w:rsid w:val="0062267C"/>
    <w:rsid w:val="006569B7"/>
    <w:rsid w:val="00657A0F"/>
    <w:rsid w:val="006650F3"/>
    <w:rsid w:val="006B2339"/>
    <w:rsid w:val="006B3026"/>
    <w:rsid w:val="006C3C52"/>
    <w:rsid w:val="006C7613"/>
    <w:rsid w:val="006D1960"/>
    <w:rsid w:val="006E178E"/>
    <w:rsid w:val="006E63FF"/>
    <w:rsid w:val="0072413A"/>
    <w:rsid w:val="00725204"/>
    <w:rsid w:val="007475D7"/>
    <w:rsid w:val="00747F53"/>
    <w:rsid w:val="00757F31"/>
    <w:rsid w:val="0076124E"/>
    <w:rsid w:val="00761F4D"/>
    <w:rsid w:val="007756AD"/>
    <w:rsid w:val="007B5C0C"/>
    <w:rsid w:val="007C48F6"/>
    <w:rsid w:val="007C7309"/>
    <w:rsid w:val="007D595A"/>
    <w:rsid w:val="007E3A59"/>
    <w:rsid w:val="007F3995"/>
    <w:rsid w:val="007F5BD2"/>
    <w:rsid w:val="007F6088"/>
    <w:rsid w:val="007F60D2"/>
    <w:rsid w:val="00817F2A"/>
    <w:rsid w:val="008427DC"/>
    <w:rsid w:val="0086780F"/>
    <w:rsid w:val="008A2D81"/>
    <w:rsid w:val="008B6D77"/>
    <w:rsid w:val="008F08FE"/>
    <w:rsid w:val="008F1E89"/>
    <w:rsid w:val="00903C4D"/>
    <w:rsid w:val="0090781B"/>
    <w:rsid w:val="00946FBA"/>
    <w:rsid w:val="00966A3A"/>
    <w:rsid w:val="00967BD1"/>
    <w:rsid w:val="00987372"/>
    <w:rsid w:val="0099105C"/>
    <w:rsid w:val="009B5B7A"/>
    <w:rsid w:val="009D4EDD"/>
    <w:rsid w:val="009D61D1"/>
    <w:rsid w:val="00A00897"/>
    <w:rsid w:val="00A00FA3"/>
    <w:rsid w:val="00A31957"/>
    <w:rsid w:val="00A50CBB"/>
    <w:rsid w:val="00A63D3F"/>
    <w:rsid w:val="00A65D43"/>
    <w:rsid w:val="00A96409"/>
    <w:rsid w:val="00AB29AD"/>
    <w:rsid w:val="00AB58B9"/>
    <w:rsid w:val="00AB6B37"/>
    <w:rsid w:val="00B138B4"/>
    <w:rsid w:val="00B77D60"/>
    <w:rsid w:val="00B808BA"/>
    <w:rsid w:val="00B97178"/>
    <w:rsid w:val="00BB0896"/>
    <w:rsid w:val="00BF55E9"/>
    <w:rsid w:val="00C1245F"/>
    <w:rsid w:val="00C20481"/>
    <w:rsid w:val="00C42ABD"/>
    <w:rsid w:val="00C44238"/>
    <w:rsid w:val="00C53E3B"/>
    <w:rsid w:val="00C57AAC"/>
    <w:rsid w:val="00CA5690"/>
    <w:rsid w:val="00CB75E5"/>
    <w:rsid w:val="00CC5F7E"/>
    <w:rsid w:val="00CE758C"/>
    <w:rsid w:val="00CE7EE7"/>
    <w:rsid w:val="00CF342B"/>
    <w:rsid w:val="00D12B15"/>
    <w:rsid w:val="00D36982"/>
    <w:rsid w:val="00D45304"/>
    <w:rsid w:val="00D65C0A"/>
    <w:rsid w:val="00DD2F8A"/>
    <w:rsid w:val="00E347D8"/>
    <w:rsid w:val="00E43766"/>
    <w:rsid w:val="00E56D4A"/>
    <w:rsid w:val="00E6760A"/>
    <w:rsid w:val="00E96E01"/>
    <w:rsid w:val="00EC2F87"/>
    <w:rsid w:val="00ED0F35"/>
    <w:rsid w:val="00ED147B"/>
    <w:rsid w:val="00F03DF3"/>
    <w:rsid w:val="00F07C0B"/>
    <w:rsid w:val="00F16FF4"/>
    <w:rsid w:val="00F20421"/>
    <w:rsid w:val="00F3523F"/>
    <w:rsid w:val="00F872E9"/>
    <w:rsid w:val="00FA7593"/>
    <w:rsid w:val="00FB40B8"/>
    <w:rsid w:val="00FB73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9D2B8"/>
  <w15:chartTrackingRefBased/>
  <w15:docId w15:val="{3B134628-5308-4C87-8C55-9AFE8BEF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11CC"/>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
    <w:basedOn w:val="prastasis"/>
    <w:link w:val="SraopastraipaDiagrama"/>
    <w:uiPriority w:val="34"/>
    <w:qFormat/>
    <w:rsid w:val="001866C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
    <w:link w:val="Sraopastraipa"/>
    <w:uiPriority w:val="34"/>
    <w:locked/>
    <w:rsid w:val="001866C3"/>
    <w:rPr>
      <w:kern w:val="2"/>
      <w14:ligatures w14:val="standardContextual"/>
    </w:rPr>
  </w:style>
  <w:style w:type="character" w:customStyle="1" w:styleId="rynqvb">
    <w:name w:val="rynqvb"/>
    <w:basedOn w:val="Numatytasispastraiposriftas"/>
    <w:rsid w:val="001866C3"/>
  </w:style>
  <w:style w:type="character" w:customStyle="1" w:styleId="BetarpDiagrama">
    <w:name w:val="Be tarpų Diagrama"/>
    <w:link w:val="Betarp"/>
    <w:uiPriority w:val="1"/>
    <w:qFormat/>
    <w:locked/>
    <w:rsid w:val="001866C3"/>
  </w:style>
  <w:style w:type="paragraph" w:styleId="Betarp">
    <w:name w:val="No Spacing"/>
    <w:link w:val="BetarpDiagrama"/>
    <w:uiPriority w:val="1"/>
    <w:qFormat/>
    <w:rsid w:val="001866C3"/>
    <w:pPr>
      <w:spacing w:after="0" w:line="240" w:lineRule="auto"/>
    </w:pPr>
  </w:style>
  <w:style w:type="character" w:styleId="Komentaronuoroda">
    <w:name w:val="annotation reference"/>
    <w:basedOn w:val="Numatytasispastraiposriftas"/>
    <w:uiPriority w:val="99"/>
    <w:semiHidden/>
    <w:unhideWhenUsed/>
    <w:rsid w:val="007F60D2"/>
    <w:rPr>
      <w:sz w:val="16"/>
      <w:szCs w:val="16"/>
    </w:rPr>
  </w:style>
  <w:style w:type="paragraph" w:styleId="Komentarotekstas">
    <w:name w:val="annotation text"/>
    <w:basedOn w:val="prastasis"/>
    <w:link w:val="KomentarotekstasDiagrama"/>
    <w:uiPriority w:val="99"/>
    <w:unhideWhenUsed/>
    <w:rsid w:val="007F60D2"/>
    <w:rPr>
      <w:sz w:val="20"/>
      <w:szCs w:val="20"/>
    </w:rPr>
  </w:style>
  <w:style w:type="character" w:customStyle="1" w:styleId="KomentarotekstasDiagrama">
    <w:name w:val="Komentaro tekstas Diagrama"/>
    <w:basedOn w:val="Numatytasispastraiposriftas"/>
    <w:link w:val="Komentarotekstas"/>
    <w:uiPriority w:val="99"/>
    <w:rsid w:val="007F60D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F60D2"/>
    <w:rPr>
      <w:b/>
      <w:bCs/>
    </w:rPr>
  </w:style>
  <w:style w:type="character" w:customStyle="1" w:styleId="KomentarotemaDiagrama">
    <w:name w:val="Komentaro tema Diagrama"/>
    <w:basedOn w:val="KomentarotekstasDiagrama"/>
    <w:link w:val="Komentarotema"/>
    <w:uiPriority w:val="99"/>
    <w:semiHidden/>
    <w:rsid w:val="007F60D2"/>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unhideWhenUsed/>
    <w:rsid w:val="0072413A"/>
    <w:rPr>
      <w:color w:val="0563C1" w:themeColor="hyperlink"/>
      <w:u w:val="single"/>
    </w:rPr>
  </w:style>
  <w:style w:type="character" w:styleId="Neapdorotaspaminjimas">
    <w:name w:val="Unresolved Mention"/>
    <w:basedOn w:val="Numatytasispastraiposriftas"/>
    <w:uiPriority w:val="99"/>
    <w:semiHidden/>
    <w:unhideWhenUsed/>
    <w:rsid w:val="0072413A"/>
    <w:rPr>
      <w:color w:val="605E5C"/>
      <w:shd w:val="clear" w:color="auto" w:fill="E1DFDD"/>
    </w:rPr>
  </w:style>
  <w:style w:type="character" w:customStyle="1" w:styleId="cf01">
    <w:name w:val="cf01"/>
    <w:basedOn w:val="Numatytasispastraiposriftas"/>
    <w:rsid w:val="004D4283"/>
    <w:rPr>
      <w:rFonts w:ascii="Segoe UI" w:hAnsi="Segoe UI" w:cs="Segoe UI" w:hint="default"/>
      <w:sz w:val="18"/>
      <w:szCs w:val="18"/>
      <w:shd w:val="clear" w:color="auto" w:fill="FFFFFF"/>
    </w:rPr>
  </w:style>
  <w:style w:type="character" w:customStyle="1" w:styleId="cf11">
    <w:name w:val="cf11"/>
    <w:basedOn w:val="Numatytasispastraiposriftas"/>
    <w:rsid w:val="004D4283"/>
    <w:rPr>
      <w:rFonts w:ascii="Segoe UI" w:hAnsi="Segoe UI" w:cs="Segoe UI" w:hint="default"/>
      <w:sz w:val="18"/>
      <w:szCs w:val="18"/>
    </w:rPr>
  </w:style>
  <w:style w:type="paragraph" w:styleId="Antrats">
    <w:name w:val="header"/>
    <w:basedOn w:val="prastasis"/>
    <w:link w:val="AntratsDiagrama"/>
    <w:uiPriority w:val="99"/>
    <w:unhideWhenUsed/>
    <w:rsid w:val="007C48F6"/>
    <w:pPr>
      <w:tabs>
        <w:tab w:val="center" w:pos="4819"/>
        <w:tab w:val="right" w:pos="9638"/>
      </w:tabs>
    </w:pPr>
  </w:style>
  <w:style w:type="character" w:customStyle="1" w:styleId="AntratsDiagrama">
    <w:name w:val="Antraštės Diagrama"/>
    <w:basedOn w:val="Numatytasispastraiposriftas"/>
    <w:link w:val="Antrats"/>
    <w:uiPriority w:val="99"/>
    <w:rsid w:val="007C48F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7C48F6"/>
    <w:pPr>
      <w:tabs>
        <w:tab w:val="center" w:pos="4819"/>
        <w:tab w:val="right" w:pos="9638"/>
      </w:tabs>
    </w:pPr>
  </w:style>
  <w:style w:type="character" w:customStyle="1" w:styleId="PoratDiagrama">
    <w:name w:val="Poraštė Diagrama"/>
    <w:basedOn w:val="Numatytasispastraiposriftas"/>
    <w:link w:val="Porat"/>
    <w:uiPriority w:val="99"/>
    <w:rsid w:val="007C48F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09eb8720823b11e5b7eba10a9b5a9c5f/asr" TargetMode="Externa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3.jpe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10871</Words>
  <Characters>6198</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Gavrilova</dc:creator>
  <cp:lastModifiedBy>egle.kosmauskiene@sac.lt</cp:lastModifiedBy>
  <cp:revision>4</cp:revision>
  <cp:lastPrinted>2026-02-26T09:14:00Z</cp:lastPrinted>
  <dcterms:created xsi:type="dcterms:W3CDTF">2026-02-26T09:29:00Z</dcterms:created>
  <dcterms:modified xsi:type="dcterms:W3CDTF">2026-02-26T09:40:00Z</dcterms:modified>
</cp:coreProperties>
</file>